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998" w:rsidRDefault="00337998">
      <w:pPr>
        <w:pStyle w:val="Spistreci1"/>
        <w:rPr>
          <w:rFonts w:asciiTheme="majorHAnsi" w:eastAsiaTheme="majorEastAsia" w:hAnsiTheme="majorHAnsi" w:cstheme="majorBidi"/>
          <w:b/>
          <w:bCs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t>Spis treści:</w:t>
      </w:r>
    </w:p>
    <w:p w:rsidR="003C79DA" w:rsidRDefault="003C79DA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fldChar w:fldCharType="begin"/>
      </w: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instrText xml:space="preserve"> TOC \o "1-1" \h \z \u </w:instrText>
      </w:r>
      <w:r>
        <w:rPr>
          <w:rFonts w:asciiTheme="majorHAnsi" w:eastAsiaTheme="majorEastAsia" w:hAnsiTheme="majorHAnsi" w:cstheme="majorBidi"/>
          <w:b/>
          <w:bCs/>
          <w:sz w:val="28"/>
          <w:szCs w:val="28"/>
        </w:rPr>
        <w:fldChar w:fldCharType="separate"/>
      </w:r>
      <w:hyperlink w:anchor="_Toc61905175" w:history="1">
        <w:r w:rsidRPr="00AD1D00">
          <w:rPr>
            <w:rStyle w:val="Hipercze"/>
            <w:noProof/>
            <w:color w:val="0000BF" w:themeColor="hyperlink" w:themeShade="BF"/>
          </w:rPr>
          <w:t>T29: Kwerendy – w</w:t>
        </w:r>
        <w:bookmarkStart w:id="0" w:name="_GoBack"/>
        <w:bookmarkEnd w:id="0"/>
        <w:r w:rsidRPr="00AD1D00">
          <w:rPr>
            <w:rStyle w:val="Hipercze"/>
            <w:noProof/>
            <w:color w:val="0000BF" w:themeColor="hyperlink" w:themeShade="BF"/>
          </w:rPr>
          <w:t>iadomości ogólne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_Toc61905175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76" w:history="1">
        <w:r w:rsidR="003C79DA" w:rsidRPr="00AD1D00">
          <w:rPr>
            <w:rStyle w:val="Hipercze"/>
            <w:noProof/>
            <w:color w:val="0000BF" w:themeColor="hyperlink" w:themeShade="BF"/>
          </w:rPr>
          <w:t>T30: Rodzaje kwerend wykorzystywanych do przetwarzania danych.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_Toc61905176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3</w:t>
        </w:r>
        <w:r w:rsidR="003C79DA"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77" w:history="1">
        <w:r w:rsidR="003C79DA" w:rsidRPr="00AD1D00">
          <w:rPr>
            <w:rStyle w:val="Hipercze"/>
            <w:noProof/>
            <w:color w:val="0000BF" w:themeColor="hyperlink" w:themeShade="BF"/>
          </w:rPr>
          <w:t>T31: Tworzenie nowych kwerend za pomocą kreatora.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_Toc61905177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5</w:t>
        </w:r>
        <w:r w:rsidR="003C79DA"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78" w:history="1">
        <w:r w:rsidR="003C79DA" w:rsidRPr="00AD1D00">
          <w:rPr>
            <w:rStyle w:val="Hipercze"/>
            <w:noProof/>
            <w:color w:val="0000BF" w:themeColor="hyperlink" w:themeShade="BF"/>
          </w:rPr>
          <w:t>T32: Wybór tabel i pól do kwerendy. Określanie kryteriów kwerendy.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_Toc61905178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8</w:t>
        </w:r>
        <w:r w:rsidR="003C79DA"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79" w:history="1">
        <w:r w:rsidR="003C79DA" w:rsidRPr="00AD1D00">
          <w:rPr>
            <w:rStyle w:val="Hipercze"/>
            <w:noProof/>
            <w:color w:val="0000BF" w:themeColor="hyperlink" w:themeShade="BF"/>
          </w:rPr>
          <w:t>T33: Konstruktor wyrażeń.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_Toc61905179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14</w:t>
        </w:r>
        <w:r w:rsidR="003C79DA"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80" w:history="1">
        <w:r w:rsidR="003C79DA" w:rsidRPr="00AD1D00">
          <w:rPr>
            <w:rStyle w:val="Hipercze"/>
            <w:noProof/>
            <w:color w:val="0000BF" w:themeColor="hyperlink" w:themeShade="BF"/>
          </w:rPr>
          <w:t>T34: Kwerendy wybierające.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_Toc61905180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16</w:t>
        </w:r>
        <w:r w:rsidR="003C79DA"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81" w:history="1">
        <w:r w:rsidR="003C79DA" w:rsidRPr="00AD1D00">
          <w:rPr>
            <w:rStyle w:val="Hipercze"/>
            <w:noProof/>
            <w:color w:val="0000BF" w:themeColor="hyperlink" w:themeShade="BF"/>
          </w:rPr>
          <w:t>T35: Funkcje grupujące.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_Toc61905181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17</w:t>
        </w:r>
        <w:r w:rsidR="003C79DA"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82" w:history="1">
        <w:r w:rsidR="003C79DA" w:rsidRPr="00AD1D00">
          <w:rPr>
            <w:rStyle w:val="Hipercze"/>
            <w:noProof/>
            <w:color w:val="0000BF" w:themeColor="hyperlink" w:themeShade="BF"/>
          </w:rPr>
          <w:t>T36: Kwerendy funkcjonalne.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_Toc61905182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19</w:t>
        </w:r>
        <w:r w:rsidR="003C79DA"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83" w:history="1">
        <w:r w:rsidR="003C79DA" w:rsidRPr="00AD1D00">
          <w:rPr>
            <w:rStyle w:val="Hipercze"/>
            <w:noProof/>
            <w:color w:val="0000BF" w:themeColor="hyperlink" w:themeShade="BF"/>
          </w:rPr>
          <w:t>T37: Budowanie kwerend krzyżowych.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_Toc61905183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24</w:t>
        </w:r>
        <w:r w:rsidR="003C79DA"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84" w:history="1">
        <w:r w:rsidR="003C79DA" w:rsidRPr="00AD1D00">
          <w:rPr>
            <w:rStyle w:val="Hipercze"/>
            <w:noProof/>
            <w:color w:val="0000BF" w:themeColor="hyperlink" w:themeShade="BF"/>
          </w:rPr>
          <w:t>T38: Wprowadzenie do SQL.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_Toc61905184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27</w:t>
        </w:r>
        <w:r w:rsidR="003C79DA"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85" w:history="1">
        <w:r w:rsidR="003C79DA" w:rsidRPr="00AD1D00">
          <w:rPr>
            <w:rStyle w:val="Hipercze"/>
            <w:noProof/>
            <w:color w:val="0000BF" w:themeColor="hyperlink" w:themeShade="BF"/>
          </w:rPr>
          <w:t>T39: Język SQL w programie Access.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_Toc61905185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27</w:t>
        </w:r>
        <w:r w:rsidR="003C79DA">
          <w:rPr>
            <w:noProof/>
            <w:webHidden/>
          </w:rPr>
          <w:fldChar w:fldCharType="end"/>
        </w:r>
      </w:hyperlink>
    </w:p>
    <w:p w:rsidR="003C79DA" w:rsidRDefault="006920E9">
      <w:pPr>
        <w:pStyle w:val="Spistreci1"/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pl-PL"/>
        </w:rPr>
      </w:pPr>
      <w:hyperlink w:anchor="_Toc61905186" w:history="1">
        <w:r w:rsidR="003C79DA" w:rsidRPr="00AD1D00">
          <w:rPr>
            <w:rStyle w:val="Hipercze"/>
            <w:noProof/>
            <w:color w:val="0000BF" w:themeColor="hyperlink" w:themeShade="BF"/>
          </w:rPr>
          <w:t>T40: Kwerenda wybierająca w języku SQL.</w:t>
        </w:r>
        <w:r w:rsidR="003C79DA">
          <w:rPr>
            <w:noProof/>
            <w:webHidden/>
          </w:rPr>
          <w:tab/>
        </w:r>
        <w:r w:rsidR="003C79DA">
          <w:rPr>
            <w:noProof/>
            <w:webHidden/>
          </w:rPr>
          <w:fldChar w:fldCharType="begin"/>
        </w:r>
        <w:r w:rsidR="003C79DA">
          <w:rPr>
            <w:noProof/>
            <w:webHidden/>
          </w:rPr>
          <w:instrText xml:space="preserve"> PAGEREF _Toc61905186 \h </w:instrText>
        </w:r>
        <w:r w:rsidR="003C79DA">
          <w:rPr>
            <w:noProof/>
            <w:webHidden/>
          </w:rPr>
        </w:r>
        <w:r w:rsidR="003C79DA">
          <w:rPr>
            <w:noProof/>
            <w:webHidden/>
          </w:rPr>
          <w:fldChar w:fldCharType="separate"/>
        </w:r>
        <w:r w:rsidR="0032610F">
          <w:rPr>
            <w:noProof/>
            <w:webHidden/>
          </w:rPr>
          <w:t>31</w:t>
        </w:r>
        <w:r w:rsidR="003C79DA">
          <w:rPr>
            <w:noProof/>
            <w:webHidden/>
          </w:rPr>
          <w:fldChar w:fldCharType="end"/>
        </w:r>
      </w:hyperlink>
    </w:p>
    <w:p w:rsidR="007A022A" w:rsidRDefault="003C79DA" w:rsidP="003C79DA">
      <w:pPr>
        <w:spacing w:after="0" w:line="240" w:lineRule="auto"/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  <w:fldChar w:fldCharType="end"/>
      </w:r>
    </w:p>
    <w:p w:rsidR="00337998" w:rsidRDefault="0060551F" w:rsidP="00337998">
      <w:pPr>
        <w:pStyle w:val="Nagwek1"/>
        <w:rPr>
          <w:color w:val="943634" w:themeColor="accent2" w:themeShade="BF"/>
        </w:rPr>
      </w:pPr>
      <w:bookmarkStart w:id="1" w:name="_Toc61905175"/>
      <w:r w:rsidRPr="007A022A">
        <w:rPr>
          <w:color w:val="943634" w:themeColor="accent2" w:themeShade="BF"/>
        </w:rPr>
        <w:t xml:space="preserve">T29: </w:t>
      </w:r>
      <w:r w:rsidR="005B0A51" w:rsidRPr="007A022A">
        <w:rPr>
          <w:color w:val="943634" w:themeColor="accent2" w:themeShade="BF"/>
        </w:rPr>
        <w:t>Kwerendy – wiadomości ogólne</w:t>
      </w:r>
      <w:bookmarkEnd w:id="1"/>
    </w:p>
    <w:p w:rsidR="00337998" w:rsidRPr="00337998" w:rsidRDefault="00337998" w:rsidP="00337998"/>
    <w:p w:rsidR="00BD47D6" w:rsidRDefault="0080293B" w:rsidP="00BD47D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91354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Kwerenda</w:t>
      </w:r>
      <w:r w:rsidRPr="00A91354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</w:t>
      </w:r>
      <w:r w:rsidRPr="0080293B">
        <w:rPr>
          <w:rFonts w:ascii="Times New Roman" w:hAnsi="Times New Roman" w:cs="Times New Roman"/>
          <w:sz w:val="24"/>
          <w:szCs w:val="24"/>
        </w:rPr>
        <w:t>jest zapytaniem skierowanym do tabeli lub innej kwerendy. W wyniku jej wykonania wyświetlone zostaną rekordy tabeli w liczbie i kolejności spełniających warunki zapytania. Kwerendy pozwalają na różne sposoby oglądać, zmieniać i analizować dane. Można ich również używać jako źródeł rekordów dla następnych obiektów (formularzy, raportów i stron dostępu do danych).</w:t>
      </w:r>
      <w:r w:rsidR="00A91354">
        <w:rPr>
          <w:rFonts w:ascii="Times New Roman" w:hAnsi="Times New Roman" w:cs="Times New Roman"/>
          <w:sz w:val="24"/>
          <w:szCs w:val="24"/>
        </w:rPr>
        <w:t xml:space="preserve"> </w:t>
      </w:r>
      <w:r w:rsidRPr="0080293B">
        <w:rPr>
          <w:rFonts w:ascii="Times New Roman" w:hAnsi="Times New Roman" w:cs="Times New Roman"/>
          <w:sz w:val="24"/>
          <w:szCs w:val="24"/>
        </w:rPr>
        <w:t xml:space="preserve">Najczęściej używanym typem kwerendy jest kwerenda wybierająca. Kwerenda inaczej to: </w:t>
      </w:r>
      <w:r w:rsidRPr="00A91354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query</w:t>
      </w:r>
      <w:r w:rsidRPr="0080293B">
        <w:rPr>
          <w:rFonts w:ascii="Times New Roman" w:hAnsi="Times New Roman" w:cs="Times New Roman"/>
          <w:sz w:val="24"/>
          <w:szCs w:val="24"/>
        </w:rPr>
        <w:t xml:space="preserve">, zapytanie. </w:t>
      </w:r>
    </w:p>
    <w:p w:rsidR="00BD47D6" w:rsidRDefault="00BD47D6" w:rsidP="00BD47D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D47D6">
        <w:rPr>
          <w:rFonts w:ascii="Times New Roman" w:hAnsi="Times New Roman" w:cs="Times New Roman"/>
          <w:sz w:val="24"/>
          <w:szCs w:val="24"/>
        </w:rPr>
        <w:t>Projektując kwerendę, wybieramy tabele oraz pola, które będą brały udział w kwerendzie, określamy kryteria wyboru rekordów oraz sposób ich wyświetlania. Okno projektowania kwerendy zostało podzielone na dwie części. Górna zawiera obiekty, które biorą udział w kwerendzie (tabele i kwerendy), oraz zdefiniowane relacje, dolna stanowi szablon projektowania kwerendy. W kolejnych kolumnach szablonu umieszczamy pola, które będą dostępne w kwerendzie</w:t>
      </w:r>
      <w:r>
        <w:rPr>
          <w:rFonts w:ascii="Times New Roman" w:hAnsi="Times New Roman" w:cs="Times New Roman"/>
          <w:sz w:val="24"/>
          <w:szCs w:val="24"/>
        </w:rPr>
        <w:t>. Nazwy pól wybieramy z listy w </w:t>
      </w:r>
      <w:r w:rsidRPr="00BD47D6">
        <w:rPr>
          <w:rFonts w:ascii="Times New Roman" w:hAnsi="Times New Roman" w:cs="Times New Roman"/>
          <w:sz w:val="24"/>
          <w:szCs w:val="24"/>
        </w:rPr>
        <w:t>wierszu Pole lub przenosimy z obiektów znajdujących się w górnej części okna, przeciągając je myszą do szablonu lub dwukrotnie klikając wybrane pole.</w:t>
      </w:r>
    </w:p>
    <w:p w:rsidR="00BD47D6" w:rsidRDefault="00BD47D6" w:rsidP="00BD47D6">
      <w:pPr>
        <w:keepNext/>
        <w:ind w:left="36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5565F91D" wp14:editId="1CA0090C">
            <wp:extent cx="3985260" cy="3102619"/>
            <wp:effectExtent l="19050" t="19050" r="15240" b="21590"/>
            <wp:docPr id="58" name="Obraz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97813" cy="3112392"/>
                    </a:xfrm>
                    <a:prstGeom prst="rect">
                      <a:avLst/>
                    </a:prstGeom>
                    <a:ln w="19050" cap="sq" cmpd="thickThin">
                      <a:solidFill>
                        <a:schemeClr val="accent2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BD47D6" w:rsidRPr="00BD47D6" w:rsidRDefault="00BD47D6" w:rsidP="00BD47D6">
      <w:pPr>
        <w:pStyle w:val="Legenda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3214F2">
        <w:rPr>
          <w:noProof/>
        </w:rPr>
        <w:t>1</w:t>
      </w:r>
      <w:r>
        <w:fldChar w:fldCharType="end"/>
      </w:r>
      <w:r>
        <w:t>. Okno projektowania kwerendy.</w:t>
      </w:r>
    </w:p>
    <w:p w:rsidR="00BD47D6" w:rsidRPr="00BD47D6" w:rsidRDefault="00BD47D6" w:rsidP="00BD47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D47D6" w:rsidRPr="00BD47D6" w:rsidRDefault="00BD47D6" w:rsidP="0064329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Wiersz </w:t>
      </w:r>
      <w:r w:rsidRPr="00BD47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tabeta</w:t>
      </w: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szablonie określa, z jakiego obiektu pochodzi pole. Wartość ta jest zwykle ustawiana automatycznie.</w:t>
      </w:r>
    </w:p>
    <w:p w:rsidR="00BD47D6" w:rsidRPr="00BD47D6" w:rsidRDefault="00BD47D6" w:rsidP="0064329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Wiersz </w:t>
      </w:r>
      <w:r w:rsidRPr="00BD47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Sortuj</w:t>
      </w: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ustała sposób porządkowania danych w kwerendzie.</w:t>
      </w:r>
    </w:p>
    <w:p w:rsidR="00BD47D6" w:rsidRPr="00BD47D6" w:rsidRDefault="00BD47D6" w:rsidP="0064329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Wiersz </w:t>
      </w:r>
      <w:r w:rsidRPr="00BD47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Pokaż</w:t>
      </w: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umożliwia ukrywanie pół, które służą do określania kryterium, ale nie muszą być widoczne</w:t>
      </w:r>
    </w:p>
    <w:p w:rsidR="00BD47D6" w:rsidRPr="00BD47D6" w:rsidRDefault="00BD47D6" w:rsidP="00643296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Wiersz </w:t>
      </w:r>
      <w:r w:rsidRPr="00BD47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Kryteria</w:t>
      </w: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określa kryteria wyboru rekordu.</w:t>
      </w:r>
    </w:p>
    <w:p w:rsidR="00BD47D6" w:rsidRPr="00BD47D6" w:rsidRDefault="00BD47D6" w:rsidP="00BD47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>Kwerendy dzielimy na dwie grupy:</w:t>
      </w:r>
    </w:p>
    <w:p w:rsidR="00BD47D6" w:rsidRPr="00BD47D6" w:rsidRDefault="00BD47D6" w:rsidP="0064329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47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kwerendy wybierające</w:t>
      </w: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BD47D6" w:rsidRDefault="00BD47D6" w:rsidP="00643296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D47D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kwerendy funkcjonalne</w:t>
      </w:r>
      <w:r w:rsidRPr="00BD47D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BD47D6" w:rsidRDefault="00F14DB3" w:rsidP="00BD47D6">
      <w:pPr>
        <w:keepNext/>
        <w:spacing w:before="100" w:beforeAutospacing="1" w:after="100" w:afterAutospacing="1" w:line="240" w:lineRule="auto"/>
        <w:ind w:left="360"/>
        <w:jc w:val="center"/>
      </w:pPr>
      <w:r>
        <w:rPr>
          <w:noProof/>
          <w:lang w:eastAsia="pl-PL"/>
        </w:rPr>
        <w:drawing>
          <wp:inline distT="0" distB="0" distL="0" distR="0" wp14:anchorId="6984B9EF" wp14:editId="08821FAC">
            <wp:extent cx="4229100" cy="2763172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40520" cy="277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7D6" w:rsidRPr="00BD47D6" w:rsidRDefault="00BD47D6" w:rsidP="00BD47D6">
      <w:pPr>
        <w:pStyle w:val="Legenda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3214F2">
        <w:rPr>
          <w:noProof/>
        </w:rPr>
        <w:t>2</w:t>
      </w:r>
      <w:r>
        <w:fldChar w:fldCharType="end"/>
      </w:r>
      <w:r>
        <w:t>. Typy kwerend widoczne na pasu zadań w Access</w:t>
      </w:r>
    </w:p>
    <w:p w:rsidR="0060551F" w:rsidRDefault="0060551F" w:rsidP="007A022A">
      <w:pPr>
        <w:pStyle w:val="Nagwek1"/>
        <w:rPr>
          <w:color w:val="943634" w:themeColor="accent2" w:themeShade="BF"/>
        </w:rPr>
      </w:pPr>
      <w:bookmarkStart w:id="2" w:name="_Toc61905176"/>
      <w:r w:rsidRPr="007A022A">
        <w:rPr>
          <w:color w:val="943634" w:themeColor="accent2" w:themeShade="BF"/>
        </w:rPr>
        <w:lastRenderedPageBreak/>
        <w:t xml:space="preserve">T30: </w:t>
      </w:r>
      <w:r w:rsidR="005B0A51" w:rsidRPr="007A022A">
        <w:rPr>
          <w:color w:val="943634" w:themeColor="accent2" w:themeShade="BF"/>
        </w:rPr>
        <w:t>Rodzaje kwerend wykorzystywanych do przetwarzania danych.</w:t>
      </w:r>
      <w:bookmarkEnd w:id="2"/>
    </w:p>
    <w:p w:rsidR="007A022A" w:rsidRPr="007A022A" w:rsidRDefault="007A022A" w:rsidP="007A022A"/>
    <w:p w:rsidR="002504A8" w:rsidRPr="00A91354" w:rsidRDefault="002504A8" w:rsidP="002504A8">
      <w:pPr>
        <w:ind w:left="360"/>
        <w:jc w:val="both"/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</w:pPr>
      <w:r w:rsidRPr="00A91354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Rodzaje kwerend:</w:t>
      </w:r>
    </w:p>
    <w:p w:rsidR="002134C0" w:rsidRPr="002134C0" w:rsidRDefault="002504A8" w:rsidP="00643296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34C0">
        <w:rPr>
          <w:rFonts w:ascii="Times New Roman" w:hAnsi="Times New Roman" w:cs="Times New Roman"/>
          <w:sz w:val="24"/>
          <w:szCs w:val="24"/>
        </w:rPr>
        <w:t>Kwerenda wybierająca</w:t>
      </w:r>
      <w:r w:rsidR="002134C0" w:rsidRPr="002134C0">
        <w:rPr>
          <w:rFonts w:ascii="Times New Roman" w:hAnsi="Times New Roman" w:cs="Times New Roman"/>
          <w:sz w:val="24"/>
          <w:szCs w:val="24"/>
        </w:rPr>
        <w:t>:</w:t>
      </w:r>
    </w:p>
    <w:p w:rsidR="002134C0" w:rsidRDefault="002134C0" w:rsidP="00643296">
      <w:pPr>
        <w:pStyle w:val="Akapitzlist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podsumowująca</w:t>
      </w:r>
    </w:p>
    <w:p w:rsidR="002134C0" w:rsidRDefault="002134C0" w:rsidP="00643296">
      <w:pPr>
        <w:pStyle w:val="Akapitzlist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polem wyliczeniowym</w:t>
      </w:r>
    </w:p>
    <w:p w:rsidR="002134C0" w:rsidRDefault="002134C0" w:rsidP="00643296">
      <w:pPr>
        <w:pStyle w:val="Akapitzlist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parametrem –inaczej parametryczna</w:t>
      </w:r>
    </w:p>
    <w:p w:rsidR="002134C0" w:rsidRDefault="002134C0" w:rsidP="00643296">
      <w:pPr>
        <w:pStyle w:val="Akapitzlist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krzyżowa</w:t>
      </w:r>
    </w:p>
    <w:p w:rsidR="002134C0" w:rsidRDefault="002504A8" w:rsidP="00643296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34C0">
        <w:rPr>
          <w:rFonts w:ascii="Times New Roman" w:hAnsi="Times New Roman" w:cs="Times New Roman"/>
          <w:sz w:val="24"/>
          <w:szCs w:val="24"/>
        </w:rPr>
        <w:t xml:space="preserve">Kwerenda funkcjonalna </w:t>
      </w:r>
    </w:p>
    <w:p w:rsidR="002134C0" w:rsidRDefault="002504A8" w:rsidP="00643296">
      <w:pPr>
        <w:pStyle w:val="Akapitzlist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34C0">
        <w:rPr>
          <w:rFonts w:ascii="Times New Roman" w:hAnsi="Times New Roman" w:cs="Times New Roman"/>
          <w:sz w:val="24"/>
          <w:szCs w:val="24"/>
        </w:rPr>
        <w:t xml:space="preserve">Kwerenda aktualizująca </w:t>
      </w:r>
    </w:p>
    <w:p w:rsidR="002134C0" w:rsidRDefault="002504A8" w:rsidP="00643296">
      <w:pPr>
        <w:pStyle w:val="Akapitzlist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34C0">
        <w:rPr>
          <w:rFonts w:ascii="Times New Roman" w:hAnsi="Times New Roman" w:cs="Times New Roman"/>
          <w:sz w:val="24"/>
          <w:szCs w:val="24"/>
        </w:rPr>
        <w:t xml:space="preserve">Kwerenda dołączająca </w:t>
      </w:r>
    </w:p>
    <w:p w:rsidR="002134C0" w:rsidRDefault="002504A8" w:rsidP="00643296">
      <w:pPr>
        <w:pStyle w:val="Akapitzlist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34C0">
        <w:rPr>
          <w:rFonts w:ascii="Times New Roman" w:hAnsi="Times New Roman" w:cs="Times New Roman"/>
          <w:sz w:val="24"/>
          <w:szCs w:val="24"/>
        </w:rPr>
        <w:t xml:space="preserve">Kwerenda usuwająca </w:t>
      </w:r>
    </w:p>
    <w:p w:rsidR="00AD30B7" w:rsidRPr="002B2D8D" w:rsidRDefault="002504A8" w:rsidP="00643296">
      <w:pPr>
        <w:pStyle w:val="Akapitzlist"/>
        <w:numPr>
          <w:ilvl w:val="1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134C0">
        <w:rPr>
          <w:rFonts w:ascii="Times New Roman" w:hAnsi="Times New Roman" w:cs="Times New Roman"/>
          <w:sz w:val="24"/>
          <w:szCs w:val="24"/>
        </w:rPr>
        <w:t>Kwerenda tworząca tabelę</w:t>
      </w:r>
    </w:p>
    <w:p w:rsidR="00AD30B7" w:rsidRPr="00AD30B7" w:rsidRDefault="00AD30B7" w:rsidP="00AD30B7">
      <w:pPr>
        <w:jc w:val="both"/>
        <w:rPr>
          <w:rFonts w:ascii="Times New Roman" w:hAnsi="Times New Roman" w:cs="Times New Roman"/>
          <w:sz w:val="24"/>
          <w:szCs w:val="24"/>
        </w:rPr>
      </w:pPr>
      <w:r w:rsidRPr="00AD30B7">
        <w:rPr>
          <w:rFonts w:ascii="Times New Roman" w:hAnsi="Times New Roman" w:cs="Times New Roman"/>
          <w:sz w:val="24"/>
          <w:szCs w:val="24"/>
        </w:rPr>
        <w:t>Dodatkowo można wyróżnić kwerendy z kreatora kwerend:</w:t>
      </w:r>
    </w:p>
    <w:p w:rsidR="002504A8" w:rsidRPr="00AD30B7" w:rsidRDefault="002504A8" w:rsidP="00643296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0B7">
        <w:rPr>
          <w:rFonts w:ascii="Times New Roman" w:hAnsi="Times New Roman" w:cs="Times New Roman"/>
          <w:sz w:val="24"/>
          <w:szCs w:val="24"/>
        </w:rPr>
        <w:t xml:space="preserve">Kwerenda wyszukująca duplikaty </w:t>
      </w:r>
    </w:p>
    <w:p w:rsidR="002504A8" w:rsidRPr="00AD30B7" w:rsidRDefault="002504A8" w:rsidP="00643296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0B7">
        <w:rPr>
          <w:rFonts w:ascii="Times New Roman" w:hAnsi="Times New Roman" w:cs="Times New Roman"/>
          <w:sz w:val="24"/>
          <w:szCs w:val="24"/>
        </w:rPr>
        <w:t xml:space="preserve">Kwerenda wyszukująca niepasujące dane </w:t>
      </w:r>
    </w:p>
    <w:p w:rsidR="002504A8" w:rsidRPr="00A91354" w:rsidRDefault="002504A8" w:rsidP="00AD30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 rodzaje kwerend można zapisać w języku  SQL – czyli k</w:t>
      </w:r>
      <w:r w:rsidRPr="0080293B">
        <w:rPr>
          <w:rFonts w:ascii="Times New Roman" w:hAnsi="Times New Roman" w:cs="Times New Roman"/>
          <w:sz w:val="24"/>
          <w:szCs w:val="24"/>
        </w:rPr>
        <w:t>werenda SQL</w:t>
      </w:r>
    </w:p>
    <w:p w:rsidR="002134C0" w:rsidRPr="002134C0" w:rsidRDefault="002134C0" w:rsidP="002134C0">
      <w:pPr>
        <w:pStyle w:val="NormalnyWeb"/>
        <w:rPr>
          <w:color w:val="943634" w:themeColor="accent2" w:themeShade="BF"/>
        </w:rPr>
      </w:pPr>
      <w:r w:rsidRPr="002134C0">
        <w:rPr>
          <w:rStyle w:val="Pogrubienie"/>
          <w:color w:val="943634" w:themeColor="accent2" w:themeShade="BF"/>
        </w:rPr>
        <w:t>Kwerendy wybierające</w:t>
      </w:r>
    </w:p>
    <w:p w:rsidR="002134C0" w:rsidRPr="002134C0" w:rsidRDefault="002134C0" w:rsidP="002134C0">
      <w:pPr>
        <w:pStyle w:val="NormalnyWeb"/>
        <w:jc w:val="both"/>
      </w:pPr>
      <w:r>
        <w:t>Kwerendy wybierające umożliwiają wybieranie z bazy danych rekordów spełniających określone kryteria. Do grupy tej należą również kwerendy, w których definiujemy pola obliczeniowe czy wykonujemy podsumowania w grupach, oraz kwerendy z parametrem.</w:t>
      </w:r>
    </w:p>
    <w:p w:rsidR="002134C0" w:rsidRPr="002134C0" w:rsidRDefault="002134C0" w:rsidP="002134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</w:pPr>
      <w:r w:rsidRPr="002134C0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24"/>
          <w:szCs w:val="24"/>
          <w:lang w:eastAsia="pl-PL"/>
        </w:rPr>
        <w:t>Kwerenda podsumowująca</w:t>
      </w:r>
    </w:p>
    <w:p w:rsidR="002134C0" w:rsidRPr="002134C0" w:rsidRDefault="002134C0" w:rsidP="002134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Działanie kwerend podsumowujących polega na pogrupowaniu danych z tabeli (lub tabel) według wybranego pola, a następnie wykonaniu obliczeń na danych w każdej gr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upie. Obliczenia odbywają się z 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wykorzystaniem funkcji agregujących. Funkcje te działają na wartościach wybranego pola w grupie wierszy. Mogą zostać użyte do obliczenia:</w:t>
      </w:r>
    </w:p>
    <w:p w:rsidR="002134C0" w:rsidRPr="002134C0" w:rsidRDefault="002134C0" w:rsidP="0064329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sumy wartości (</w:t>
      </w:r>
      <w:r w:rsidRPr="002134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Suma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2134C0" w:rsidRPr="002134C0" w:rsidRDefault="002134C0" w:rsidP="0064329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zliczania wierszy o danej wartości (</w:t>
      </w:r>
      <w:r w:rsidRPr="002134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Policz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2134C0" w:rsidRPr="002134C0" w:rsidRDefault="002134C0" w:rsidP="0064329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wykonania obliczeń statystycznych (</w:t>
      </w:r>
      <w:r w:rsidRPr="002134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Średnia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2134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OdchStd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2134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Wariancja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2134C0" w:rsidRPr="002134C0" w:rsidRDefault="002134C0" w:rsidP="0064329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wybrania wiersza z wartością najmniejszą lub największą (</w:t>
      </w:r>
      <w:r w:rsidRPr="002134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Minimum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2134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Maksimum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2134C0" w:rsidRPr="002134C0" w:rsidRDefault="002134C0" w:rsidP="00643296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wybrania wiersza, w którym dana wartość występuje jako pierwsza lub ostatnia (</w:t>
      </w:r>
      <w:r w:rsidRPr="002134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Pierwszy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2134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Ostatni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Funkcje agregujące mogą być używane tylko w kwerendach </w:t>
      </w:r>
      <w:r w:rsidR="00D20809">
        <w:rPr>
          <w:rFonts w:ascii="Times New Roman" w:eastAsia="Times New Roman" w:hAnsi="Times New Roman" w:cs="Times New Roman"/>
          <w:sz w:val="24"/>
          <w:szCs w:val="24"/>
          <w:lang w:eastAsia="pl-PL"/>
        </w:rPr>
        <w:t>podsumowujących i są dostępne w 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oknie projektu kwerendy po rozwinięciu listy w wierszu </w:t>
      </w:r>
      <w:r w:rsidRPr="00D2080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Podsumowanie</w:t>
      </w:r>
      <w:r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134C0" w:rsidRPr="002134C0" w:rsidRDefault="002134C0" w:rsidP="002134C0">
      <w:pPr>
        <w:pStyle w:val="NormalnyWeb"/>
        <w:rPr>
          <w:color w:val="943634" w:themeColor="accent2" w:themeShade="BF"/>
        </w:rPr>
      </w:pPr>
      <w:r w:rsidRPr="002134C0">
        <w:rPr>
          <w:rStyle w:val="Pogrubienie"/>
          <w:color w:val="943634" w:themeColor="accent2" w:themeShade="BF"/>
        </w:rPr>
        <w:t>Kwerenda z polem wyliczeniowym</w:t>
      </w:r>
    </w:p>
    <w:p w:rsidR="002134C0" w:rsidRDefault="002134C0" w:rsidP="00D20809">
      <w:pPr>
        <w:pStyle w:val="NormalnyWeb"/>
        <w:jc w:val="both"/>
      </w:pPr>
      <w:r>
        <w:t xml:space="preserve">Prawidłowo zaprojektowana baza danych nie przechowuje w tabelach wartości obliczonych. Jeżeli na podstawie danych zapisanych w tabelach należy obliczyć nowe wartości, można zaprojektować kwerendę z </w:t>
      </w:r>
      <w:r>
        <w:rPr>
          <w:rStyle w:val="Pogrubienie"/>
        </w:rPr>
        <w:t>polem wyliczeniowym</w:t>
      </w:r>
      <w:r>
        <w:t>, w której obliczymy i wyświetlimy wymagane wyniki.</w:t>
      </w:r>
    </w:p>
    <w:p w:rsidR="006F1CF0" w:rsidRDefault="006F1CF0" w:rsidP="006F1CF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F1CF0" w:rsidRDefault="006F1CF0" w:rsidP="006F1CF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F1CF0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parametryczne</w:t>
      </w:r>
      <w:r w:rsidRPr="006F1CF0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</w:t>
      </w:r>
    </w:p>
    <w:p w:rsidR="002134C0" w:rsidRDefault="006F1CF0" w:rsidP="00CC184A">
      <w:pPr>
        <w:spacing w:after="0"/>
        <w:jc w:val="both"/>
      </w:pPr>
      <w:r w:rsidRPr="006F1CF0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kwerendy parametrycznej powoduje wyświetlenie okna dialogowego, w którym należy podać informacje, takie jak kryteria pobierania rekordów czy wartości, które mają być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F1C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wstawione w polach. </w:t>
      </w:r>
      <w:r w:rsidR="002134C0"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Przy projektowaniu takiej kwerendy należy wartość wpisywaną w polu Kryte</w:t>
      </w:r>
      <w:r w:rsid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ria zastąpić tekstem wpisanym w </w:t>
      </w:r>
      <w:r w:rsidR="002134C0"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nawiasach kwadratowych</w:t>
      </w:r>
      <w:r w:rsidR="002134C0" w:rsidRPr="002134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[Parametr]</w:t>
      </w:r>
      <w:r w:rsidR="002134C0" w:rsidRPr="002134C0">
        <w:rPr>
          <w:rFonts w:ascii="Times New Roman" w:eastAsia="Times New Roman" w:hAnsi="Times New Roman" w:cs="Times New Roman"/>
          <w:sz w:val="24"/>
          <w:szCs w:val="24"/>
          <w:lang w:eastAsia="pl-PL"/>
        </w:rPr>
        <w:t>. Treść jest dowolna, ważne, aby była ujęta w nawiasy. Ta zmiana spowoduje, że przy uruchamianiu kwerendy pojawi się okno dialogowe z wpisanym tekstem i polem tekstowym, do którego trzeba wprowadzić wartość parametru.</w:t>
      </w:r>
      <w:r w:rsidR="002134C0">
        <w:t xml:space="preserve"> </w:t>
      </w:r>
    </w:p>
    <w:p w:rsidR="002134C0" w:rsidRDefault="002134C0" w:rsidP="00CC18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184A" w:rsidRDefault="006F1CF0" w:rsidP="00CC18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84A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krzyżowe</w:t>
      </w:r>
      <w:r w:rsidR="00CC184A" w:rsidRPr="00CC184A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</w:t>
      </w:r>
      <w:r w:rsidRPr="006F1C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stosowane są w celu obliczenia i zmiany struktury danych, co ułatwia analizowanie tych danych. Kwerendy krzyżowe obliczają sumę, średnią, zliczają dane lub przeprowadzają inny rodzaj podsumowania dla danych zgrupowanych według dwóch typów informacji — jeden wzdłuż lewej, a drugi wzdłuż górnej krawędzi arkusza danych. </w:t>
      </w:r>
    </w:p>
    <w:p w:rsidR="00CC184A" w:rsidRDefault="00CC184A" w:rsidP="00CC18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184A" w:rsidRDefault="006F1CF0" w:rsidP="00CC184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84A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Kwerenda funkcjonalna</w:t>
      </w:r>
      <w:r w:rsidRPr="00CC184A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</w:t>
      </w:r>
      <w:r w:rsidRPr="006F1C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pozwala na wprowadzenie zmian w wielu rekordach lub przeniesienie wielu rekordów przy użyciu pojedynczej operacji. Istnieją cztery rodzaje kwerend funkcjonalnych: </w:t>
      </w:r>
    </w:p>
    <w:p w:rsidR="00CC184A" w:rsidRDefault="002B2D8D" w:rsidP="0064329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427355</wp:posOffset>
            </wp:positionH>
            <wp:positionV relativeFrom="paragraph">
              <wp:posOffset>129540</wp:posOffset>
            </wp:positionV>
            <wp:extent cx="457200" cy="666750"/>
            <wp:effectExtent l="0" t="0" r="0" b="0"/>
            <wp:wrapTight wrapText="bothSides">
              <wp:wrapPolygon edited="0">
                <wp:start x="0" y="0"/>
                <wp:lineTo x="0" y="20983"/>
                <wp:lineTo x="20700" y="20983"/>
                <wp:lineTo x="20700" y="0"/>
                <wp:lineTo x="0" y="0"/>
              </wp:wrapPolygon>
            </wp:wrapTight>
            <wp:docPr id="193" name="Obraz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CF0" w:rsidRPr="00CC184A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usuwające</w:t>
      </w:r>
      <w:r w:rsidR="00CC184A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 xml:space="preserve">- </w:t>
      </w:r>
      <w:r w:rsidR="006F1CF0" w:rsidRPr="00CC184A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</w:t>
      </w:r>
      <w:r w:rsid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werenda usuwająca usuwa grupę rekordów z jednej lub wielu tabel. Kwerenda usuwająca może być użyta na przykład do usunięcia produktów, które zostały wycofane z oferty i na które nie ma zamówień. Użycie kwerendy usuwającej powoduje usunięcie całych rekordów, nie zaś wybranych pól w rekordach. </w:t>
      </w:r>
    </w:p>
    <w:p w:rsidR="00C5197B" w:rsidRDefault="002B2D8D" w:rsidP="0064329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457835</wp:posOffset>
            </wp:positionH>
            <wp:positionV relativeFrom="paragraph">
              <wp:posOffset>131445</wp:posOffset>
            </wp:positionV>
            <wp:extent cx="638175" cy="676275"/>
            <wp:effectExtent l="0" t="0" r="9525" b="9525"/>
            <wp:wrapTight wrapText="bothSides">
              <wp:wrapPolygon edited="0">
                <wp:start x="0" y="0"/>
                <wp:lineTo x="0" y="21296"/>
                <wp:lineTo x="21278" y="21296"/>
                <wp:lineTo x="21278" y="0"/>
                <wp:lineTo x="0" y="0"/>
              </wp:wrapPolygon>
            </wp:wrapTight>
            <wp:docPr id="192" name="Obraz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CF0" w:rsidRPr="00CC184A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aktualizujące</w:t>
      </w:r>
      <w:r w:rsid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- k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werenda aktualizują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ca dokonuje globalnych zmian w 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grupie rekordów w jednej lub wielu tabelach. Na przykład: można podnieść o 10% ceny wszystkich produktów mlecznych lub dać pięcioprocentową podwyżkę</w:t>
      </w:r>
      <w:r w:rsidR="00C519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wszystkim pracownikom należącym do określonej kategorii zawodowej. Za pomocą</w:t>
      </w:r>
      <w:r w:rsidR="00C519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kwerend aktualizujących można zmieniać dane w istniejących tabelach. </w:t>
      </w:r>
    </w:p>
    <w:p w:rsidR="00A46D98" w:rsidRDefault="002B2D8D" w:rsidP="0064329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457835</wp:posOffset>
            </wp:positionH>
            <wp:positionV relativeFrom="paragraph">
              <wp:posOffset>129540</wp:posOffset>
            </wp:positionV>
            <wp:extent cx="50482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192" y="21000"/>
                <wp:lineTo x="21192" y="0"/>
                <wp:lineTo x="0" y="0"/>
              </wp:wrapPolygon>
            </wp:wrapTight>
            <wp:docPr id="63" name="Obraz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CF0" w:rsidRPr="00C5197B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dołączające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A4699">
        <w:rPr>
          <w:rFonts w:ascii="Times New Roman" w:eastAsia="Times New Roman" w:hAnsi="Times New Roman" w:cs="Times New Roman"/>
          <w:sz w:val="24"/>
          <w:szCs w:val="24"/>
          <w:lang w:eastAsia="pl-PL"/>
        </w:rPr>
        <w:t>- k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werenda dołączająca dodaje na końcu jednej lub wielu tabel grupę rekordów z jednej lub wielu tabel. Przypuśćmy na przykład, że fi</w:t>
      </w:r>
      <w:r w:rsidR="00EA4699">
        <w:rPr>
          <w:rFonts w:ascii="Times New Roman" w:eastAsia="Times New Roman" w:hAnsi="Times New Roman" w:cs="Times New Roman"/>
          <w:sz w:val="24"/>
          <w:szCs w:val="24"/>
          <w:lang w:eastAsia="pl-PL"/>
        </w:rPr>
        <w:t>rma pozyskała nowych klientów i 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istnieje baza danych zawierająca tabelę z informacjami o</w:t>
      </w:r>
      <w:r w:rsidR="00F33B9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tych klientach. Aby uniknąć wpisywania wszystkich tych informacji w bazie danych, można dane te dołączyć do tabeli Klienci. </w:t>
      </w:r>
    </w:p>
    <w:p w:rsidR="002504A8" w:rsidRDefault="002B2D8D" w:rsidP="0064329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427355</wp:posOffset>
            </wp:positionH>
            <wp:positionV relativeFrom="paragraph">
              <wp:posOffset>46990</wp:posOffset>
            </wp:positionV>
            <wp:extent cx="600075" cy="866775"/>
            <wp:effectExtent l="0" t="0" r="9525" b="9525"/>
            <wp:wrapTight wrapText="bothSides">
              <wp:wrapPolygon edited="0">
                <wp:start x="0" y="0"/>
                <wp:lineTo x="0" y="21363"/>
                <wp:lineTo x="21257" y="21363"/>
                <wp:lineTo x="21257" y="0"/>
                <wp:lineTo x="0" y="0"/>
              </wp:wrapPolygon>
            </wp:wrapTight>
            <wp:docPr id="61" name="Obraz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1CF0" w:rsidRPr="00A46D98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tworzące tabele</w:t>
      </w:r>
      <w:r w:rsidR="00A46D98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-</w:t>
      </w:r>
      <w:r w:rsidR="00A46D98" w:rsidRPr="00A46D98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werenda tworząca tabele tworzy nową tabelę na podstawie wszystkich lub części danych przechowywanych w jednej lub wielu tabelach. Kwerendy tworzące tabele są pomocne przy tworzeniu tabel, które mają</w:t>
      </w:r>
      <w:r w:rsidR="00806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F1CF0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zostać wyeksportowane do innych baz danych programu Microsoft Access lub tabel historii zawierających stare rekordy.</w:t>
      </w:r>
      <w:r w:rsidRPr="002B2D8D">
        <w:rPr>
          <w:noProof/>
          <w:lang w:eastAsia="pl-PL"/>
        </w:rPr>
        <w:t xml:space="preserve"> </w:t>
      </w:r>
    </w:p>
    <w:p w:rsidR="008063EB" w:rsidRDefault="008063EB" w:rsidP="008063EB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7D46" w:rsidRDefault="00187D46" w:rsidP="008063EB">
      <w:pPr>
        <w:spacing w:after="0"/>
        <w:jc w:val="both"/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</w:pPr>
    </w:p>
    <w:p w:rsidR="008063EB" w:rsidRPr="008063EB" w:rsidRDefault="008063EB" w:rsidP="008063EB">
      <w:pPr>
        <w:spacing w:after="0"/>
        <w:jc w:val="both"/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</w:pPr>
      <w:r w:rsidRPr="008063EB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 xml:space="preserve">Kwerenda wyszukująca duplikaty </w:t>
      </w:r>
    </w:p>
    <w:p w:rsidR="008063EB" w:rsidRDefault="008063EB" w:rsidP="008063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3EB">
        <w:rPr>
          <w:rFonts w:ascii="Times New Roman" w:eastAsia="Times New Roman" w:hAnsi="Times New Roman" w:cs="Times New Roman"/>
          <w:sz w:val="24"/>
          <w:szCs w:val="24"/>
          <w:lang w:eastAsia="pl-PL"/>
        </w:rPr>
        <w:t>Kwerenda pozwala wyszukać powtarzające się rekordy lub wartości pól w tabeli.</w:t>
      </w:r>
    </w:p>
    <w:p w:rsidR="008063EB" w:rsidRDefault="008063EB" w:rsidP="008063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3EB">
        <w:rPr>
          <w:rFonts w:ascii="Times New Roman" w:eastAsia="Times New Roman" w:hAnsi="Times New Roman" w:cs="Times New Roman"/>
          <w:sz w:val="24"/>
          <w:szCs w:val="24"/>
          <w:lang w:eastAsia="pl-PL"/>
        </w:rPr>
        <w:t>Najprostszą metodą utworzenia takiej kwerendy jest wykorzystanie kreatora. W tym celu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</w:t>
      </w:r>
      <w:r w:rsidRPr="00806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8063EB" w:rsidRDefault="008063EB" w:rsidP="0064329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3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oknie bazy danych klikamy kartę tworzenie a następnie kreator kwerend </w:t>
      </w:r>
    </w:p>
    <w:p w:rsidR="008063EB" w:rsidRDefault="008063EB" w:rsidP="0064329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3EB">
        <w:rPr>
          <w:rFonts w:ascii="Times New Roman" w:eastAsia="Times New Roman" w:hAnsi="Times New Roman" w:cs="Times New Roman"/>
          <w:sz w:val="24"/>
          <w:szCs w:val="24"/>
          <w:lang w:eastAsia="pl-PL"/>
        </w:rPr>
        <w:t>W otwartym oknie dialogowym NOWA KWERENDA wybieramy pozycję Kreator kwerend wyszukujących duplikaty</w:t>
      </w:r>
    </w:p>
    <w:p w:rsidR="008063EB" w:rsidRPr="008063EB" w:rsidRDefault="008063EB" w:rsidP="00643296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3EB">
        <w:rPr>
          <w:rFonts w:ascii="Times New Roman" w:eastAsia="Times New Roman" w:hAnsi="Times New Roman" w:cs="Times New Roman"/>
          <w:sz w:val="24"/>
          <w:szCs w:val="24"/>
          <w:lang w:eastAsia="pl-PL"/>
        </w:rPr>
        <w:t>Dalej postępujemy zgodnie z wyświetlanymi instrukcjami.</w:t>
      </w:r>
    </w:p>
    <w:p w:rsidR="008063EB" w:rsidRDefault="008063EB" w:rsidP="005C5B5A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3EB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3330009" cy="2758440"/>
            <wp:effectExtent l="0" t="0" r="3810" b="3810"/>
            <wp:docPr id="35" name="Obraz 35" descr="D:\video_matura_elekcje\zrzuty\Zrzut ekranu 18-01-2021 21.39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ideo_matura_elekcje\zrzuty\Zrzut ekranu 18-01-2021 21.39.2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2813" cy="276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3EB" w:rsidRDefault="008063EB" w:rsidP="008063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63EB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Kwerenda wyszukująca niedopasowane dane</w:t>
      </w:r>
      <w:r w:rsidRPr="008063EB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</w:t>
      </w:r>
    </w:p>
    <w:p w:rsidR="008063EB" w:rsidRDefault="008063EB" w:rsidP="008063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63EB">
        <w:rPr>
          <w:rFonts w:ascii="Times New Roman" w:hAnsi="Times New Roman" w:cs="Times New Roman"/>
          <w:sz w:val="24"/>
          <w:szCs w:val="24"/>
        </w:rPr>
        <w:t xml:space="preserve">Za pomocą kwerendy wyszukującej niepasujące dane można wyszukiwać w jednej tabeli rekordy, które nie mają swoich odpowiedników w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063EB">
        <w:rPr>
          <w:rFonts w:ascii="Times New Roman" w:hAnsi="Times New Roman" w:cs="Times New Roman"/>
          <w:sz w:val="24"/>
          <w:szCs w:val="24"/>
        </w:rPr>
        <w:t>ej tabeli. Podobnie jak w poprzednim przypadku najprostszą metodą utworzenia takiej kwerendy jest wykorzystanie kreatora. Tak jak wyżej. Oczywiście kwerendę taką możemy wykonać samodzielnie gdyż jest to zwykła kwerenda wybierająca z od</w:t>
      </w:r>
      <w:r>
        <w:rPr>
          <w:rFonts w:ascii="Times New Roman" w:hAnsi="Times New Roman" w:cs="Times New Roman"/>
          <w:sz w:val="24"/>
          <w:szCs w:val="24"/>
        </w:rPr>
        <w:t>powiednim kryterium (LEFT, RIGHT JOIN).</w:t>
      </w:r>
    </w:p>
    <w:p w:rsidR="008063EB" w:rsidRDefault="008063EB" w:rsidP="008063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063EB" w:rsidRPr="008063EB" w:rsidRDefault="008063EB" w:rsidP="008063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3EB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 xml:space="preserve"> Kwerendy</w:t>
      </w:r>
      <w:r w:rsidRPr="008063EB">
        <w:rPr>
          <w:rFonts w:ascii="Times New Roman" w:hAnsi="Times New Roman" w:cs="Times New Roman"/>
          <w:sz w:val="24"/>
          <w:szCs w:val="24"/>
        </w:rPr>
        <w:t xml:space="preserve"> </w:t>
      </w:r>
      <w:r w:rsidRPr="008063EB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SQL</w:t>
      </w:r>
      <w:r w:rsidRPr="008063EB">
        <w:rPr>
          <w:rFonts w:ascii="Times New Roman" w:hAnsi="Times New Roman" w:cs="Times New Roman"/>
          <w:sz w:val="24"/>
          <w:szCs w:val="24"/>
        </w:rPr>
        <w:t xml:space="preserve"> są tworzo</w:t>
      </w:r>
      <w:r>
        <w:rPr>
          <w:rFonts w:ascii="Times New Roman" w:hAnsi="Times New Roman" w:cs="Times New Roman"/>
          <w:sz w:val="24"/>
          <w:szCs w:val="24"/>
        </w:rPr>
        <w:t>ne na podstawie instrukcji SQL,</w:t>
      </w:r>
      <w:r w:rsidRPr="008063EB">
        <w:rPr>
          <w:rFonts w:ascii="Times New Roman" w:hAnsi="Times New Roman" w:cs="Times New Roman"/>
          <w:sz w:val="24"/>
          <w:szCs w:val="24"/>
        </w:rPr>
        <w:t xml:space="preserve"> (Structured Query Language</w:t>
      </w:r>
      <w:r>
        <w:rPr>
          <w:rFonts w:ascii="Times New Roman" w:hAnsi="Times New Roman" w:cs="Times New Roman"/>
          <w:sz w:val="24"/>
          <w:szCs w:val="24"/>
        </w:rPr>
        <w:t>).</w:t>
      </w:r>
      <w:r w:rsidRPr="008063EB">
        <w:rPr>
          <w:rFonts w:ascii="Times New Roman" w:hAnsi="Times New Roman" w:cs="Times New Roman"/>
          <w:sz w:val="24"/>
          <w:szCs w:val="24"/>
        </w:rPr>
        <w:t xml:space="preserve"> Gdy w widoku </w:t>
      </w:r>
      <w:r>
        <w:rPr>
          <w:rFonts w:ascii="Times New Roman" w:hAnsi="Times New Roman" w:cs="Times New Roman"/>
          <w:sz w:val="24"/>
          <w:szCs w:val="24"/>
        </w:rPr>
        <w:t>projektu</w:t>
      </w:r>
      <w:r w:rsidRPr="008063EB">
        <w:rPr>
          <w:rFonts w:ascii="Times New Roman" w:hAnsi="Times New Roman" w:cs="Times New Roman"/>
          <w:sz w:val="24"/>
          <w:szCs w:val="24"/>
        </w:rPr>
        <w:t xml:space="preserve"> kwerendy tworzona jest kwerenda, program Access konstruuje w tle odpowiednie instrukcje SQL. W rzeczywistości, większość właściwości kwerendy w arkuszu właściwości w widoku Projekt kwerendy ma swoje odpowiedniki wśród klauzul i opcji dostępnych w widoku SQL. Jeśli jest to konieczne, można wyświetlić lub edytować instrukcj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8063EB">
        <w:rPr>
          <w:rFonts w:ascii="Times New Roman" w:hAnsi="Times New Roman" w:cs="Times New Roman"/>
          <w:sz w:val="24"/>
          <w:szCs w:val="24"/>
        </w:rPr>
        <w:t>SQL w widoku SQL. Jednakż</w:t>
      </w:r>
      <w:r>
        <w:rPr>
          <w:rFonts w:ascii="Times New Roman" w:hAnsi="Times New Roman" w:cs="Times New Roman"/>
          <w:sz w:val="24"/>
          <w:szCs w:val="24"/>
        </w:rPr>
        <w:t>e po dokonaniu zmian kwerendy w </w:t>
      </w:r>
      <w:r w:rsidRPr="008063EB">
        <w:rPr>
          <w:rFonts w:ascii="Times New Roman" w:hAnsi="Times New Roman" w:cs="Times New Roman"/>
          <w:sz w:val="24"/>
          <w:szCs w:val="24"/>
        </w:rPr>
        <w:t>widoku SQL kwerenda ta może nie być wyświetlana w taki sposób, w jaki była wyświetlana wcześniej w widoku Projekt.</w:t>
      </w:r>
    </w:p>
    <w:p w:rsidR="008063EB" w:rsidRPr="008063EB" w:rsidRDefault="008063EB" w:rsidP="008063E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B0A51" w:rsidRDefault="0060551F" w:rsidP="007A022A">
      <w:pPr>
        <w:pStyle w:val="Nagwek1"/>
        <w:rPr>
          <w:color w:val="943634" w:themeColor="accent2" w:themeShade="BF"/>
        </w:rPr>
      </w:pPr>
      <w:bookmarkStart w:id="3" w:name="_Toc61905177"/>
      <w:r w:rsidRPr="007A022A">
        <w:rPr>
          <w:color w:val="943634" w:themeColor="accent2" w:themeShade="BF"/>
        </w:rPr>
        <w:t xml:space="preserve">T31: </w:t>
      </w:r>
      <w:r w:rsidR="005B0A51" w:rsidRPr="007A022A">
        <w:rPr>
          <w:color w:val="943634" w:themeColor="accent2" w:themeShade="BF"/>
        </w:rPr>
        <w:t>Tworzenie nowych kwerend za pomocą kreatora.</w:t>
      </w:r>
      <w:bookmarkEnd w:id="3"/>
    </w:p>
    <w:p w:rsidR="00AF42D1" w:rsidRPr="00AF42D1" w:rsidRDefault="00AF42D1" w:rsidP="00AF42D1">
      <w:pPr>
        <w:jc w:val="both"/>
        <w:rPr>
          <w:rFonts w:ascii="Times New Roman" w:hAnsi="Times New Roman" w:cs="Times New Roman"/>
          <w:sz w:val="24"/>
          <w:szCs w:val="24"/>
        </w:rPr>
      </w:pPr>
      <w:r w:rsidRPr="00AF42D1">
        <w:rPr>
          <w:rFonts w:ascii="Times New Roman" w:hAnsi="Times New Roman" w:cs="Times New Roman"/>
          <w:sz w:val="24"/>
          <w:szCs w:val="24"/>
        </w:rPr>
        <w:t>Tworząc proste kwerendy wybierające lub funkcjonalne, możemy posłużyć się specjalnie do tego celu udostępnionym narzędziem korzystającym z języka QBE(ang. Query ByExample). Jest to kreator kwerend, który w oparciu o graficzny interfejs prowadzi użytkownika przez proces tworzenia zapytania.</w:t>
      </w:r>
    </w:p>
    <w:p w:rsidR="00AF42D1" w:rsidRDefault="00F33B9E" w:rsidP="00AF42D1">
      <w:pPr>
        <w:keepNext/>
        <w:ind w:left="360"/>
        <w:jc w:val="center"/>
      </w:pPr>
      <w:r>
        <w:rPr>
          <w:noProof/>
          <w:lang w:eastAsia="pl-PL"/>
        </w:rPr>
        <w:drawing>
          <wp:inline distT="0" distB="0" distL="0" distR="0" wp14:anchorId="224345FD" wp14:editId="62797CDF">
            <wp:extent cx="2639291" cy="1810070"/>
            <wp:effectExtent l="0" t="0" r="8890" b="0"/>
            <wp:docPr id="194" name="Obraz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57687" cy="1822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B9E" w:rsidRDefault="00AF42D1" w:rsidP="00AF42D1">
      <w:pPr>
        <w:pStyle w:val="Legenda"/>
        <w:jc w:val="center"/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3214F2">
        <w:rPr>
          <w:noProof/>
        </w:rPr>
        <w:t>3</w:t>
      </w:r>
      <w:r>
        <w:fldChar w:fldCharType="end"/>
      </w:r>
      <w:r>
        <w:t>. Okno kreatora kwerend.</w:t>
      </w:r>
    </w:p>
    <w:p w:rsidR="006920E9" w:rsidRDefault="006920E9" w:rsidP="006920E9">
      <w:r w:rsidRPr="006920E9">
        <w:rPr>
          <w:b/>
          <w:color w:val="943634" w:themeColor="accent2" w:themeShade="BF"/>
        </w:rPr>
        <w:lastRenderedPageBreak/>
        <w:t>Przykład zastosowania</w:t>
      </w:r>
      <w:r>
        <w:t>: Wyświetl tytuły filmów, które nie były wypożyczone:</w:t>
      </w:r>
    </w:p>
    <w:p w:rsidR="006920E9" w:rsidRDefault="006920E9" w:rsidP="006920E9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0296E506" wp14:editId="75EE1C5D">
            <wp:extent cx="3197630" cy="2161309"/>
            <wp:effectExtent l="0" t="0" r="3175" b="0"/>
            <wp:docPr id="48" name="Obraz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23357" cy="217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20E9">
        <w:rPr>
          <w:noProof/>
          <w:lang w:eastAsia="pl-PL"/>
        </w:rPr>
        <w:t xml:space="preserve"> </w:t>
      </w:r>
      <w:r>
        <w:rPr>
          <w:noProof/>
          <w:lang w:eastAsia="pl-PL"/>
        </w:rPr>
        <w:drawing>
          <wp:inline distT="0" distB="0" distL="0" distR="0" wp14:anchorId="15A36EB7" wp14:editId="3E550722">
            <wp:extent cx="3123261" cy="2155305"/>
            <wp:effectExtent l="0" t="0" r="1270" b="0"/>
            <wp:docPr id="49" name="Obraz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62484" cy="218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0E9" w:rsidRDefault="006920E9" w:rsidP="006920E9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7DCD1118" wp14:editId="67BA4248">
            <wp:extent cx="3191910" cy="2001982"/>
            <wp:effectExtent l="0" t="0" r="8890" b="0"/>
            <wp:docPr id="59" name="Obraz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12997" cy="201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67FD" w:rsidRPr="001A67FD">
        <w:rPr>
          <w:noProof/>
          <w:lang w:eastAsia="pl-PL"/>
        </w:rPr>
        <w:t xml:space="preserve"> </w:t>
      </w:r>
      <w:r w:rsidR="001A67FD">
        <w:rPr>
          <w:noProof/>
          <w:lang w:eastAsia="pl-PL"/>
        </w:rPr>
        <w:drawing>
          <wp:inline distT="0" distB="0" distL="0" distR="0" wp14:anchorId="5603A408" wp14:editId="393D7222">
            <wp:extent cx="3235037" cy="2042347"/>
            <wp:effectExtent l="0" t="0" r="3810" b="0"/>
            <wp:docPr id="62" name="Obraz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52432" cy="205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4F2" w:rsidRDefault="003214F2" w:rsidP="006920E9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5079C155" wp14:editId="1ACD0723">
            <wp:extent cx="3235037" cy="2049639"/>
            <wp:effectExtent l="0" t="0" r="3810" b="8255"/>
            <wp:docPr id="195" name="Obraz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251550" cy="206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14F2">
        <w:rPr>
          <w:noProof/>
          <w:lang w:eastAsia="pl-PL"/>
        </w:rPr>
        <w:t xml:space="preserve"> </w:t>
      </w:r>
      <w:r>
        <w:rPr>
          <w:noProof/>
          <w:lang w:eastAsia="pl-PL"/>
        </w:rPr>
        <w:drawing>
          <wp:inline distT="0" distB="0" distL="0" distR="0" wp14:anchorId="4D7EC90A" wp14:editId="5FFA6D0F">
            <wp:extent cx="3186546" cy="1996119"/>
            <wp:effectExtent l="0" t="0" r="0" b="4445"/>
            <wp:docPr id="196" name="Obraz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04205" cy="200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4F2" w:rsidRDefault="003214F2" w:rsidP="003214F2">
      <w:pPr>
        <w:keepNext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676AFF18" wp14:editId="0EC931E2">
                <wp:simplePos x="0" y="0"/>
                <wp:positionH relativeFrom="column">
                  <wp:posOffset>3061335</wp:posOffset>
                </wp:positionH>
                <wp:positionV relativeFrom="paragraph">
                  <wp:posOffset>2496820</wp:posOffset>
                </wp:positionV>
                <wp:extent cx="335280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99" name="Pole tekstow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214F2" w:rsidRPr="009B6A5C" w:rsidRDefault="003214F2" w:rsidP="003214F2">
                            <w:pPr>
                              <w:pStyle w:val="Legenda"/>
                              <w:rPr>
                                <w:noProof/>
                              </w:rPr>
                            </w:pPr>
                            <w:r>
                              <w:t xml:space="preserve">Rysunek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Rysunek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4</w:t>
                            </w:r>
                            <w:r>
                              <w:fldChar w:fldCharType="end"/>
                            </w:r>
                            <w:r>
                              <w:t>. Widok projektu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6AFF18" id="_x0000_t202" coordsize="21600,21600" o:spt="202" path="m,l,21600r21600,l21600,xe">
                <v:stroke joinstyle="miter"/>
                <v:path gradientshapeok="t" o:connecttype="rect"/>
              </v:shapetype>
              <v:shape id="Pole tekstowe 199" o:spid="_x0000_s1026" type="#_x0000_t202" style="position:absolute;margin-left:241.05pt;margin-top:196.6pt;width:264pt;height:.05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" stroked="f">
                <v:textbox style="mso-fit-shape-to-text:t" inset="0,0,0,0">
                  <w:txbxContent>
                    <w:p w:rsidR="003214F2" w:rsidRPr="009B6A5C" w:rsidRDefault="003214F2" w:rsidP="003214F2">
                      <w:pPr>
                        <w:pStyle w:val="Legenda"/>
                        <w:rPr>
                          <w:noProof/>
                        </w:rPr>
                      </w:pPr>
                      <w:r>
                        <w:t xml:space="preserve">Rysunek </w:t>
                      </w:r>
                      <w:r>
                        <w:fldChar w:fldCharType="begin"/>
                      </w:r>
                      <w:r>
                        <w:instrText xml:space="preserve"> SEQ Rysunek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4</w:t>
                      </w:r>
                      <w:r>
                        <w:fldChar w:fldCharType="end"/>
                      </w:r>
                      <w:r>
                        <w:t>. Widok projektu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3061508</wp:posOffset>
            </wp:positionH>
            <wp:positionV relativeFrom="paragraph">
              <wp:posOffset>404</wp:posOffset>
            </wp:positionV>
            <wp:extent cx="3352800" cy="2439670"/>
            <wp:effectExtent l="0" t="0" r="0" b="0"/>
            <wp:wrapTight wrapText="bothSides">
              <wp:wrapPolygon edited="0">
                <wp:start x="0" y="0"/>
                <wp:lineTo x="0" y="21420"/>
                <wp:lineTo x="21477" y="21420"/>
                <wp:lineTo x="21477" y="0"/>
                <wp:lineTo x="0" y="0"/>
              </wp:wrapPolygon>
            </wp:wrapTight>
            <wp:docPr id="198" name="Obraz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439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inline distT="0" distB="0" distL="0" distR="0" wp14:anchorId="44CCFF02" wp14:editId="09D7BC1B">
            <wp:extent cx="1959931" cy="2576946"/>
            <wp:effectExtent l="0" t="0" r="2540" b="0"/>
            <wp:docPr id="197" name="Obraz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67886" cy="2587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4F2" w:rsidRDefault="003214F2" w:rsidP="003214F2">
      <w:pPr>
        <w:pStyle w:val="Legenda"/>
        <w:rPr>
          <w:noProof/>
          <w:lang w:eastAsia="pl-PL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t>. Wynik kwerendy- tytuły filmów bez wypozyczen</w:t>
      </w:r>
      <w:r w:rsidRPr="003214F2">
        <w:rPr>
          <w:noProof/>
          <w:lang w:eastAsia="pl-PL"/>
        </w:rPr>
        <w:t xml:space="preserve"> </w:t>
      </w:r>
    </w:p>
    <w:p w:rsidR="003214F2" w:rsidRPr="003214F2" w:rsidRDefault="003214F2" w:rsidP="003214F2">
      <w:pPr>
        <w:rPr>
          <w:rFonts w:ascii="Courier New" w:hAnsi="Courier New" w:cs="Courier New"/>
          <w:b/>
          <w:color w:val="943634" w:themeColor="accent2" w:themeShade="BF"/>
          <w:lang w:eastAsia="pl-PL"/>
        </w:rPr>
      </w:pPr>
      <w:r w:rsidRPr="003214F2">
        <w:rPr>
          <w:rFonts w:ascii="Courier New" w:hAnsi="Courier New" w:cs="Courier New"/>
          <w:b/>
          <w:color w:val="943634" w:themeColor="accent2" w:themeShade="BF"/>
          <w:lang w:eastAsia="pl-PL"/>
        </w:rPr>
        <w:t>Widok sql –z przykładu:</w:t>
      </w:r>
    </w:p>
    <w:p w:rsidR="003214F2" w:rsidRPr="003214F2" w:rsidRDefault="003214F2" w:rsidP="003214F2">
      <w:pPr>
        <w:rPr>
          <w:rFonts w:ascii="Courier New" w:hAnsi="Courier New" w:cs="Courier New"/>
          <w:lang w:eastAsia="pl-PL"/>
        </w:rPr>
      </w:pPr>
      <w:r w:rsidRPr="003214F2">
        <w:rPr>
          <w:rFonts w:ascii="Courier New" w:hAnsi="Courier New" w:cs="Courier New"/>
          <w:lang w:eastAsia="pl-PL"/>
        </w:rPr>
        <w:t>SELECT Filmy.IdFilmu, Filmy.Tytul</w:t>
      </w:r>
    </w:p>
    <w:p w:rsidR="003214F2" w:rsidRPr="003214F2" w:rsidRDefault="003214F2" w:rsidP="003214F2">
      <w:pPr>
        <w:rPr>
          <w:rFonts w:ascii="Courier New" w:hAnsi="Courier New" w:cs="Courier New"/>
          <w:lang w:eastAsia="pl-PL"/>
        </w:rPr>
      </w:pPr>
      <w:r w:rsidRPr="003214F2">
        <w:rPr>
          <w:rFonts w:ascii="Courier New" w:hAnsi="Courier New" w:cs="Courier New"/>
          <w:lang w:eastAsia="pl-PL"/>
        </w:rPr>
        <w:t>FROM Filmy LEFT JOIN [Pozycje transakcji] ON Filmy.[IdFilmu] = [Pozycje transakcji].[IdFilmu]</w:t>
      </w:r>
    </w:p>
    <w:p w:rsidR="003214F2" w:rsidRDefault="003214F2" w:rsidP="003214F2">
      <w:pPr>
        <w:rPr>
          <w:rFonts w:ascii="Courier New" w:hAnsi="Courier New" w:cs="Courier New"/>
          <w:lang w:eastAsia="pl-PL"/>
        </w:rPr>
      </w:pPr>
      <w:r w:rsidRPr="003214F2">
        <w:rPr>
          <w:rFonts w:ascii="Courier New" w:hAnsi="Courier New" w:cs="Courier New"/>
          <w:lang w:eastAsia="pl-PL"/>
        </w:rPr>
        <w:t>WHERE ((([Pozycje transakcji].IdFilmu) Is Null));</w:t>
      </w:r>
    </w:p>
    <w:p w:rsidR="00616B5A" w:rsidRDefault="00616B5A" w:rsidP="003214F2">
      <w:pPr>
        <w:rPr>
          <w:rFonts w:ascii="Courier New" w:hAnsi="Courier New" w:cs="Courier New"/>
          <w:lang w:eastAsia="pl-PL"/>
        </w:rPr>
      </w:pPr>
    </w:p>
    <w:p w:rsidR="00616B5A" w:rsidRDefault="00616B5A" w:rsidP="00656FF3">
      <w:pPr>
        <w:jc w:val="both"/>
        <w:rPr>
          <w:rFonts w:ascii="Times New Roman" w:hAnsi="Times New Roman" w:cs="Times New Roman"/>
          <w:lang w:eastAsia="pl-PL"/>
        </w:rPr>
      </w:pPr>
      <w:r w:rsidRPr="00656FF3">
        <w:rPr>
          <w:rFonts w:ascii="Times New Roman" w:hAnsi="Times New Roman" w:cs="Times New Roman"/>
          <w:b/>
          <w:color w:val="943634" w:themeColor="accent2" w:themeShade="BF"/>
          <w:lang w:eastAsia="pl-PL"/>
        </w:rPr>
        <w:t>Przykład 2</w:t>
      </w:r>
      <w:r w:rsidR="00656FF3" w:rsidRPr="00656FF3">
        <w:rPr>
          <w:rFonts w:ascii="Times New Roman" w:hAnsi="Times New Roman" w:cs="Times New Roman"/>
          <w:lang w:eastAsia="pl-PL"/>
        </w:rPr>
        <w:t xml:space="preserve">- Wyświetl z transakcji wypozyczeń, tych pracowników i tych klientów, którzy zostali obsłużeni </w:t>
      </w:r>
      <w:r w:rsidR="00656FF3">
        <w:rPr>
          <w:rFonts w:ascii="Times New Roman" w:hAnsi="Times New Roman" w:cs="Times New Roman"/>
          <w:lang w:eastAsia="pl-PL"/>
        </w:rPr>
        <w:t>co </w:t>
      </w:r>
      <w:r w:rsidR="00656FF3" w:rsidRPr="00656FF3">
        <w:rPr>
          <w:rFonts w:ascii="Times New Roman" w:hAnsi="Times New Roman" w:cs="Times New Roman"/>
          <w:lang w:eastAsia="pl-PL"/>
        </w:rPr>
        <w:t>najmniej 1 raz –wyszukująca duplikaty.</w:t>
      </w:r>
    </w:p>
    <w:p w:rsidR="00985F42" w:rsidRDefault="00985F42" w:rsidP="00656FF3">
      <w:pPr>
        <w:jc w:val="both"/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36F797C9" wp14:editId="40468049">
            <wp:extent cx="2770505" cy="2176583"/>
            <wp:effectExtent l="0" t="0" r="0" b="0"/>
            <wp:docPr id="200" name="Obraz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795807" cy="219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5F42">
        <w:rPr>
          <w:noProof/>
          <w:lang w:eastAsia="pl-PL"/>
        </w:rPr>
        <w:t xml:space="preserve"> </w:t>
      </w:r>
      <w:r>
        <w:rPr>
          <w:noProof/>
          <w:lang w:eastAsia="pl-PL"/>
        </w:rPr>
        <w:drawing>
          <wp:inline distT="0" distB="0" distL="0" distR="0" wp14:anchorId="3D108CC8" wp14:editId="4F5DED0F">
            <wp:extent cx="3685309" cy="2335281"/>
            <wp:effectExtent l="0" t="0" r="0" b="8255"/>
            <wp:docPr id="201" name="Obraz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02860" cy="234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F42" w:rsidRDefault="00985F42" w:rsidP="00656FF3">
      <w:pPr>
        <w:jc w:val="both"/>
        <w:rPr>
          <w:noProof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 wp14:anchorId="0F125598" wp14:editId="67EAAF2A">
            <wp:extent cx="3172691" cy="2002365"/>
            <wp:effectExtent l="0" t="0" r="8890" b="0"/>
            <wp:docPr id="202" name="Obraz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8497" cy="200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5F42">
        <w:rPr>
          <w:noProof/>
          <w:lang w:eastAsia="pl-PL"/>
        </w:rPr>
        <w:t xml:space="preserve"> </w:t>
      </w:r>
      <w:r>
        <w:rPr>
          <w:noProof/>
          <w:lang w:eastAsia="pl-PL"/>
        </w:rPr>
        <w:drawing>
          <wp:inline distT="0" distB="0" distL="0" distR="0" wp14:anchorId="338E7AF2" wp14:editId="22B064B2">
            <wp:extent cx="3235037" cy="2072148"/>
            <wp:effectExtent l="0" t="0" r="3810" b="4445"/>
            <wp:docPr id="203" name="Obraz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47214" cy="2079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5F42" w:rsidRDefault="00985F42" w:rsidP="00656FF3">
      <w:pPr>
        <w:jc w:val="both"/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7E5489AF" wp14:editId="390A953C">
            <wp:extent cx="3214255" cy="2054427"/>
            <wp:effectExtent l="0" t="0" r="5715" b="3175"/>
            <wp:docPr id="204" name="Obraz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25077" cy="206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6753" w:rsidRPr="00406753">
        <w:rPr>
          <w:noProof/>
          <w:lang w:eastAsia="pl-PL"/>
        </w:rPr>
        <w:t xml:space="preserve"> </w:t>
      </w:r>
      <w:r w:rsidR="00406753">
        <w:rPr>
          <w:noProof/>
          <w:lang w:eastAsia="pl-PL"/>
        </w:rPr>
        <w:drawing>
          <wp:inline distT="0" distB="0" distL="0" distR="0" wp14:anchorId="03BC223A" wp14:editId="6A29B935">
            <wp:extent cx="3190468" cy="2085109"/>
            <wp:effectExtent l="0" t="0" r="0" b="0"/>
            <wp:docPr id="205" name="Obraz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201695" cy="209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CA5" w:rsidRPr="00CC6827" w:rsidRDefault="00434CA5" w:rsidP="00656FF3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CC6827">
        <w:rPr>
          <w:rFonts w:ascii="Times New Roman" w:hAnsi="Times New Roman" w:cs="Times New Roman"/>
          <w:noProof/>
          <w:sz w:val="24"/>
          <w:szCs w:val="24"/>
          <w:lang w:eastAsia="pl-PL"/>
        </w:rPr>
        <w:t>Przykład z kreatora wyszukujących duplikaty pojawił się kiedyś na maturze- należało wyświetlić pary bliźniąt,miały one wspólną datę urodzenia i wspólny id_matki.</w:t>
      </w:r>
    </w:p>
    <w:p w:rsidR="005B0A51" w:rsidRDefault="0060551F" w:rsidP="007A022A">
      <w:pPr>
        <w:pStyle w:val="Nagwek1"/>
        <w:rPr>
          <w:color w:val="943634" w:themeColor="accent2" w:themeShade="BF"/>
        </w:rPr>
      </w:pPr>
      <w:bookmarkStart w:id="4" w:name="_Toc61905178"/>
      <w:r w:rsidRPr="007A022A">
        <w:rPr>
          <w:color w:val="943634" w:themeColor="accent2" w:themeShade="BF"/>
        </w:rPr>
        <w:t xml:space="preserve">T32: </w:t>
      </w:r>
      <w:r w:rsidR="005B0A51" w:rsidRPr="007A022A">
        <w:rPr>
          <w:color w:val="943634" w:themeColor="accent2" w:themeShade="BF"/>
        </w:rPr>
        <w:t>Wybór tabel i pól do kwerendy. Określanie kryteriów kwerendy.</w:t>
      </w:r>
      <w:bookmarkEnd w:id="4"/>
      <w:r w:rsidR="0090192A">
        <w:rPr>
          <w:rStyle w:val="Odwoanieprzypisudolnego"/>
          <w:color w:val="943634" w:themeColor="accent2" w:themeShade="BF"/>
        </w:rPr>
        <w:footnoteReference w:id="1"/>
      </w:r>
    </w:p>
    <w:p w:rsidR="00CC6827" w:rsidRPr="00CC6827" w:rsidRDefault="00CC6827" w:rsidP="00CC68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827"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Kryteria zapytania pomagają skoncentrować się na określonych elementach w bazie danych programu Access. Jeśli element pasuje do wszystkich wprowadzonych kryteriów, jest wyświetlany w wynikach zapytania.</w:t>
      </w:r>
    </w:p>
    <w:p w:rsidR="00CC6827" w:rsidRPr="00CC6827" w:rsidRDefault="00CC6827" w:rsidP="00CC68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68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Aby dodać kryteria do zapytania programu Access, otwórz je w widoku projektu i określ pola (kolumny), których mają dotyczyć kryteria. Jeśli pole nie znajduje się w siatce projektu, kliknij dwukrotnie dane pole, aby dodać je do siatki projektu, a następnie wprowadź kryterium w wierszu </w:t>
      </w:r>
      <w:r w:rsidRPr="00CC682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Kryteria</w:t>
      </w:r>
      <w:r w:rsidRPr="00CC68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tego pola.</w:t>
      </w:r>
    </w:p>
    <w:p w:rsidR="00CC6827" w:rsidRDefault="00CC6827" w:rsidP="00CC6827">
      <w:pPr>
        <w:pStyle w:val="NormalnyWeb"/>
        <w:jc w:val="both"/>
      </w:pPr>
      <w:r>
        <w:t xml:space="preserve">Kryteria zapytania to wyrażenie, które program Access porównuje z wartościami w polu zapytania, aby określić, czy mają zostać uwzględnione rekordy zawierające poszczególne wartości. Na przykład </w:t>
      </w:r>
      <w:r>
        <w:rPr>
          <w:b/>
          <w:bCs/>
        </w:rPr>
        <w:t>= "Chicago"</w:t>
      </w:r>
      <w:r>
        <w:t xml:space="preserve"> to wyrażenie, które program Access może porównać z wartośc</w:t>
      </w:r>
      <w:r>
        <w:t>iami w polu tekstowym w </w:t>
      </w:r>
      <w:r>
        <w:t xml:space="preserve">zapytaniu. Jeśli to pole w danym rekordzie ma wartość </w:t>
      </w:r>
      <w:r>
        <w:rPr>
          <w:b/>
          <w:bCs/>
        </w:rPr>
        <w:t>"Chicago"</w:t>
      </w:r>
      <w:r>
        <w:t>, program Access uwzględnia ten rekord w wynikach zapytania.</w:t>
      </w:r>
    </w:p>
    <w:p w:rsidR="00CC6827" w:rsidRDefault="00CC6827" w:rsidP="00CC6827">
      <w:pPr>
        <w:pStyle w:val="NormalnyWeb"/>
        <w:jc w:val="both"/>
      </w:pPr>
      <w:r>
        <w:t>Poniżej przedstawiono kilka przykładów często używanych kryteriów, których można użyć jako punktu wyjściowego podczas tworzenia własnych kryteriów.</w:t>
      </w:r>
    </w:p>
    <w:tbl>
      <w:tblPr>
        <w:tblStyle w:val="Tabelasiatki1jasnaakcent2"/>
        <w:tblW w:w="0" w:type="auto"/>
        <w:tblLook w:val="04A0" w:firstRow="1" w:lastRow="0" w:firstColumn="1" w:lastColumn="0" w:noHBand="0" w:noVBand="1"/>
      </w:tblPr>
      <w:tblGrid>
        <w:gridCol w:w="2998"/>
        <w:gridCol w:w="7196"/>
      </w:tblGrid>
      <w:tr w:rsidR="00CC6827" w:rsidRPr="00CC6827" w:rsidTr="00CC68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C6827" w:rsidRPr="00CC6827" w:rsidRDefault="00CC6827" w:rsidP="00CC682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</w:pPr>
            <w:r w:rsidRPr="00CC6827"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  <w:lastRenderedPageBreak/>
              <w:t xml:space="preserve">Kryteria </w:t>
            </w:r>
          </w:p>
        </w:tc>
        <w:tc>
          <w:tcPr>
            <w:tcW w:w="0" w:type="auto"/>
            <w:hideMark/>
          </w:tcPr>
          <w:p w:rsidR="00CC6827" w:rsidRPr="00CC6827" w:rsidRDefault="00CC6827" w:rsidP="00CC6827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</w:pPr>
            <w:r w:rsidRPr="00CC6827"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  <w:t xml:space="preserve">Opis </w:t>
            </w:r>
          </w:p>
        </w:tc>
      </w:tr>
      <w:tr w:rsidR="00CC6827" w:rsidRPr="00CC6827" w:rsidTr="00CC68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C6827" w:rsidRPr="00CC6827" w:rsidRDefault="00CC6827" w:rsidP="00CC68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CC682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&gt;25 and &lt;50</w:t>
            </w:r>
          </w:p>
        </w:tc>
        <w:tc>
          <w:tcPr>
            <w:tcW w:w="0" w:type="auto"/>
            <w:hideMark/>
          </w:tcPr>
          <w:p w:rsidR="00CC6827" w:rsidRPr="00CC6827" w:rsidRDefault="00CC6827" w:rsidP="00CC682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68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To kryterium dotyczy pól typu Liczba, </w:t>
            </w:r>
            <w:r w:rsidRPr="00CC68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większą niż 25 i mniejszą niż 50</w:t>
            </w:r>
            <w:r w:rsidRPr="00CC68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</w:tr>
      <w:tr w:rsidR="00CC6827" w:rsidRPr="00CC6827" w:rsidTr="00CC68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C6827" w:rsidRPr="00CC6827" w:rsidRDefault="00CC6827" w:rsidP="00CC68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CC682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DateDiff ("rrrr"; [DataUrodzenia]; Date()) &gt; 30</w:t>
            </w:r>
          </w:p>
        </w:tc>
        <w:tc>
          <w:tcPr>
            <w:tcW w:w="0" w:type="auto"/>
            <w:hideMark/>
          </w:tcPr>
          <w:p w:rsidR="00CC6827" w:rsidRPr="00CC6827" w:rsidRDefault="00CC6827" w:rsidP="00CC682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68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To kryterium dotyczy pól typu Data/Godzina,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przykład pola DataUrodzenia, </w:t>
            </w:r>
            <w:r w:rsidRPr="00CC68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lat między datą urodzenia danej osoby a datą bieżącą jest większa niż 30</w:t>
            </w:r>
            <w:r w:rsidRPr="00CC68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</w:p>
        </w:tc>
      </w:tr>
      <w:tr w:rsidR="00CC6827" w:rsidRPr="00CC6827" w:rsidTr="00CC68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CC6827" w:rsidRPr="00CC6827" w:rsidRDefault="00CC6827" w:rsidP="00CC682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CC6827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Is Null</w:t>
            </w:r>
          </w:p>
        </w:tc>
        <w:tc>
          <w:tcPr>
            <w:tcW w:w="0" w:type="auto"/>
            <w:hideMark/>
          </w:tcPr>
          <w:p w:rsidR="00CC6827" w:rsidRPr="00CC6827" w:rsidRDefault="00CC6827" w:rsidP="00CC6827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C68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To kryterium można zastosować do pola dowolnego typu w celu pokazania rekordów, w których </w:t>
            </w:r>
            <w:r w:rsidRPr="00CC68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pole ma wartość null</w:t>
            </w:r>
            <w:r w:rsidRPr="00CC68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</w:p>
        </w:tc>
      </w:tr>
    </w:tbl>
    <w:p w:rsidR="00CC6827" w:rsidRDefault="00552860" w:rsidP="00552860">
      <w:pPr>
        <w:pStyle w:val="Nagwek3"/>
        <w:rPr>
          <w:color w:val="943634" w:themeColor="accent2" w:themeShade="BF"/>
        </w:rPr>
      </w:pPr>
      <w:r w:rsidRPr="00552860">
        <w:rPr>
          <w:color w:val="943634" w:themeColor="accent2" w:themeShade="BF"/>
        </w:rPr>
        <w:t>Kryteria dla pól Tekst, Nota i Hiperłącze</w:t>
      </w:r>
      <w:r>
        <w:rPr>
          <w:color w:val="943634" w:themeColor="accent2" w:themeShade="BF"/>
        </w:rPr>
        <w:t>:</w:t>
      </w:r>
    </w:p>
    <w:p w:rsidR="00552860" w:rsidRPr="00552860" w:rsidRDefault="00552860" w:rsidP="00552860"/>
    <w:tbl>
      <w:tblPr>
        <w:tblStyle w:val="Tabelasiatki1jasnaakcent2"/>
        <w:tblW w:w="0" w:type="auto"/>
        <w:tblLook w:val="04A0" w:firstRow="1" w:lastRow="0" w:firstColumn="1" w:lastColumn="0" w:noHBand="0" w:noVBand="1"/>
      </w:tblPr>
      <w:tblGrid>
        <w:gridCol w:w="2690"/>
        <w:gridCol w:w="2427"/>
        <w:gridCol w:w="5077"/>
      </w:tblGrid>
      <w:tr w:rsidR="005018CF" w:rsidTr="00501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018CF" w:rsidRDefault="005018CF">
            <w:pPr>
              <w:pStyle w:val="NormalnyWeb"/>
              <w:jc w:val="center"/>
              <w:rPr>
                <w:color w:val="943634" w:themeColor="accent2" w:themeShade="BF"/>
              </w:rPr>
            </w:pPr>
            <w:r w:rsidRPr="005018CF">
              <w:rPr>
                <w:b w:val="0"/>
                <w:bCs w:val="0"/>
                <w:color w:val="943634" w:themeColor="accent2" w:themeShade="BF"/>
              </w:rPr>
              <w:t xml:space="preserve">Uwzględniane rekordy </w:t>
            </w:r>
          </w:p>
        </w:tc>
        <w:tc>
          <w:tcPr>
            <w:tcW w:w="0" w:type="auto"/>
            <w:hideMark/>
          </w:tcPr>
          <w:p w:rsidR="005018CF" w:rsidRPr="005018CF" w:rsidRDefault="005018CF">
            <w:pPr>
              <w:pStyle w:val="Normalny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943634" w:themeColor="accent2" w:themeShade="BF"/>
              </w:rPr>
            </w:pPr>
            <w:r w:rsidRPr="005018CF">
              <w:rPr>
                <w:b w:val="0"/>
                <w:bCs w:val="0"/>
                <w:color w:val="943634" w:themeColor="accent2" w:themeShade="BF"/>
              </w:rPr>
              <w:t xml:space="preserve">Kryterium </w:t>
            </w:r>
          </w:p>
        </w:tc>
        <w:tc>
          <w:tcPr>
            <w:tcW w:w="0" w:type="auto"/>
            <w:hideMark/>
          </w:tcPr>
          <w:p w:rsidR="005018CF" w:rsidRPr="005018CF" w:rsidRDefault="005018CF">
            <w:pPr>
              <w:pStyle w:val="NormalnyWe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943634" w:themeColor="accent2" w:themeShade="BF"/>
              </w:rPr>
            </w:pPr>
            <w:r w:rsidRPr="005018CF">
              <w:rPr>
                <w:b w:val="0"/>
                <w:bCs w:val="0"/>
                <w:color w:val="943634" w:themeColor="accent2" w:themeShade="BF"/>
              </w:rPr>
              <w:t xml:space="preserve">Wynik zapytania 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  <w:bCs w:val="0"/>
              </w:rPr>
            </w:pPr>
            <w:r w:rsidRPr="00552860">
              <w:rPr>
                <w:b w:val="0"/>
              </w:rPr>
              <w:t>Rekordy, które dokładnie pasują do określonej wartości, takiej jak Chiny.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"Chiny"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rekordy, w których pole KrajRegion ma wartość Chiny.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nie pasują do określonej wartości, takiej jak Meksyk.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 "Meksyk"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rekordy, w których pole KrajRegion ma wartość inną niż Meksyk.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zaczynają się od określonego ciągu, takiego jak P.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Like P*</w:t>
            </w:r>
          </w:p>
        </w:tc>
        <w:tc>
          <w:tcPr>
            <w:tcW w:w="0" w:type="auto"/>
            <w:hideMark/>
          </w:tcPr>
          <w:p w:rsidR="005018CF" w:rsidRDefault="005018CF" w:rsidP="00552860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Zwraca rekordy wszystkich krajów/regionów, których nazwy zaczynają się od znaku „P”, na przykład Polska. </w:t>
            </w:r>
            <w:r>
              <w:rPr>
                <w:b/>
                <w:bCs/>
              </w:rPr>
              <w:t>Uwaga:</w:t>
            </w:r>
            <w:r>
              <w:t> Znak gwiazdki (</w:t>
            </w:r>
            <w:r>
              <w:rPr>
                <w:b/>
                <w:bCs/>
              </w:rPr>
              <w:t>*</w:t>
            </w:r>
            <w:r>
              <w:t xml:space="preserve">) użyty w wyrażeniu reprezentuje dowolny ciąg znaków 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nie zaczynają się od określonego ciągu znaków, takiego jak P.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 Like P*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wszystkich krajów/regionów, których nazwy zaczynają się od znaku innego niż „P”.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zawierają określony ciąg znaków, taki jak Korea.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Like "*Korea*"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wszystkich krajów/regionów, które zawierają ciąg znaków „Korea”.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nie zawierają określonego ciągu znaków, takiego jak Korea.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 Like "*Korea*"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wszystkich krajów/regionów, które nie zawierają ciągu znaków „Korea”.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kończą się określonym ciągiem znaków, takim jak „yna”.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Like "*yna"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wszystkich krajów/regionów, których nazwy kończą się na „yna”, na przykład Argentyna.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nie kończą się określonym ciągiem znaków, takim jak „yna”.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 Like "*yna"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wszystkich krajów/regionów, których nazwy nie kończą się na „yna”, na przykład Argentyna.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zawierają wartość null (lub nie zawierają żadnej wartości).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 Null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rekordy, które nie zawierają w polu żadnej wartości.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nie zawierają wartości null.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 Not Null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rekordy, które zawierają w polu dowolną wartość.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zawierają ciąg znaków o zerowej długości.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"" (para cudzysłowów)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Zwraca rekordy, w których pole jest puste (ale nie zawiera wartości null). Na przykład rekordy </w:t>
            </w:r>
            <w:r>
              <w:lastRenderedPageBreak/>
              <w:t>dotyczące sprzedaży do innego oddziału mogą zawierać puste pole KrajRegion.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lastRenderedPageBreak/>
              <w:t>Rekordy, które nie zawierają ciągu znaków o zerowej długości.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 ""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rekordy, w których pole KrajRegion nie jest puste.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zawierają wartości null lub ciągi znaków o zerowej długości.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"" Or Is Null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rekordy, w których w polu nie ma wartości lub ustawiono wartość oznaczającą pole puste.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nie zawierają wartości oznaczającej pole puste ani nie są puste.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 Not Null And Not ""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rekordy, w których pole KrajRegion nie jest puste i nie zawiera wartości null.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następują po określonej wartości (takiej jak Meksyk), gdy są posortowane w kolejności alfabetycznej.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&gt;= "Meksyk"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wszystkich krajów/regionów, poczynając od Meksyku, a kończąc na ostatniej literze alfabetu.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 xml:space="preserve">Rekordy, które zawierają się w określonym zakresie, na przykład od A do D. 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Like "[A-D]*"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krajów/regionów, których nazwy zaczynają się od liter od „A” do „D”.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pasują do jednej z dwóch wartości, na przykład Polska lub USA.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"Polska" Or "USA"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zawierające wartości Polska i USA.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zawierają jedną spośród wymienionych wartości.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In("Francja"; "Chiny"; "Niemcy"; "Japonia")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rekordy, które pasują do wszystkich krajów/regionów znajdujących się na liście.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zawierają określone znaki na określonej pozycji w wartości pola.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Right([KrajRegion]; 1) = "y"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wszystkich krajów/regionów, których nazwa kończy się literą „y”.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spełniają wymagania dotyczące długości.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Len([KrajRegion]) &gt; 10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krajów/regionów, których długość nazwy przekracza 10 znaków.</w:t>
            </w:r>
          </w:p>
        </w:tc>
      </w:tr>
      <w:tr w:rsidR="005018CF" w:rsidTr="00501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5018CF" w:rsidRPr="00552860" w:rsidRDefault="005018CF">
            <w:pPr>
              <w:pStyle w:val="NormalnyWeb"/>
              <w:rPr>
                <w:b w:val="0"/>
              </w:rPr>
            </w:pPr>
            <w:r w:rsidRPr="00552860">
              <w:rPr>
                <w:b w:val="0"/>
              </w:rPr>
              <w:t>Rekordy, które pasują do określonego wzoru.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Like "Chi??"</w:t>
            </w:r>
          </w:p>
        </w:tc>
        <w:tc>
          <w:tcPr>
            <w:tcW w:w="0" w:type="auto"/>
            <w:hideMark/>
          </w:tcPr>
          <w:p w:rsidR="005018CF" w:rsidRDefault="005018CF">
            <w:pPr>
              <w:pStyle w:val="NormalnyWe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Zwraca rekordy pasujące do krajów/regionów, takich jak Chiny i Chile, których nazwy mają długość pięciu znaków, a pierwsze trzy z nich to „Chi”.</w:t>
            </w:r>
          </w:p>
          <w:p w:rsidR="005018CF" w:rsidRDefault="005018CF" w:rsidP="005018CF">
            <w:pPr>
              <w:pStyle w:val="ocpalertsection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bCs/>
              </w:rPr>
              <w:t>Uwaga:</w:t>
            </w:r>
            <w:r>
              <w:t> Znak zapytania (</w:t>
            </w:r>
            <w:r>
              <w:rPr>
                <w:b/>
                <w:bCs/>
              </w:rPr>
              <w:t>?</w:t>
            </w:r>
            <w:r>
              <w:t>) lub podkreślenia (</w:t>
            </w:r>
            <w:r>
              <w:rPr>
                <w:b/>
                <w:bCs/>
              </w:rPr>
              <w:t>_</w:t>
            </w:r>
            <w:r>
              <w:t xml:space="preserve">) użyty w wyrażeniu reprezentuje pojedynczy znak— te znaki są również określane jako symbole wieloznaczne. Znaku </w:t>
            </w:r>
            <w:r>
              <w:rPr>
                <w:b/>
                <w:bCs/>
              </w:rPr>
              <w:t>_</w:t>
            </w:r>
            <w:r>
              <w:t xml:space="preserve"> nie można użyć w jednym wyrażeniu razem ze znakiem </w:t>
            </w:r>
            <w:r>
              <w:rPr>
                <w:b/>
                <w:bCs/>
              </w:rPr>
              <w:t>?</w:t>
            </w:r>
            <w:r>
              <w:t xml:space="preserve">, nie można go też użyć w jednym wyrażeniu z symbolem wieloznacznym </w:t>
            </w:r>
            <w:r>
              <w:rPr>
                <w:b/>
                <w:bCs/>
              </w:rPr>
              <w:t>*</w:t>
            </w:r>
            <w:r>
              <w:t xml:space="preserve">. Symbolu wieloznacznego </w:t>
            </w:r>
            <w:r>
              <w:rPr>
                <w:b/>
                <w:bCs/>
              </w:rPr>
              <w:t>_</w:t>
            </w:r>
            <w:r w:rsidR="0090192A">
              <w:t xml:space="preserve"> można użyć w wyrażeniu, w </w:t>
            </w:r>
            <w:r>
              <w:t xml:space="preserve">którym znajduje się symbol wieloznaczny </w:t>
            </w:r>
            <w:r>
              <w:rPr>
                <w:b/>
                <w:bCs/>
              </w:rPr>
              <w:t>%</w:t>
            </w:r>
            <w:r>
              <w:t>.</w:t>
            </w:r>
          </w:p>
        </w:tc>
      </w:tr>
    </w:tbl>
    <w:p w:rsidR="00552860" w:rsidRDefault="00552860" w:rsidP="00CC6827">
      <w:pPr>
        <w:jc w:val="both"/>
        <w:rPr>
          <w:rFonts w:ascii="Times New Roman" w:hAnsi="Times New Roman" w:cs="Times New Roman"/>
          <w:b/>
          <w:noProof/>
          <w:color w:val="943634" w:themeColor="accent2" w:themeShade="BF"/>
          <w:sz w:val="24"/>
          <w:szCs w:val="24"/>
          <w:lang w:eastAsia="pl-PL"/>
        </w:rPr>
      </w:pPr>
    </w:p>
    <w:p w:rsidR="00B411FD" w:rsidRDefault="00B411FD" w:rsidP="00CC6827">
      <w:pPr>
        <w:jc w:val="both"/>
        <w:rPr>
          <w:rFonts w:ascii="Times New Roman" w:hAnsi="Times New Roman" w:cs="Times New Roman"/>
          <w:b/>
          <w:noProof/>
          <w:color w:val="943634" w:themeColor="accent2" w:themeShade="BF"/>
          <w:sz w:val="24"/>
          <w:szCs w:val="24"/>
          <w:lang w:eastAsia="pl-PL"/>
        </w:rPr>
      </w:pPr>
    </w:p>
    <w:p w:rsidR="005018CF" w:rsidRDefault="00552860" w:rsidP="00CC6827">
      <w:pPr>
        <w:jc w:val="both"/>
        <w:rPr>
          <w:rFonts w:ascii="Times New Roman" w:hAnsi="Times New Roman" w:cs="Times New Roman"/>
          <w:b/>
          <w:noProof/>
          <w:color w:val="943634" w:themeColor="accent2" w:themeShade="BF"/>
          <w:sz w:val="24"/>
          <w:szCs w:val="24"/>
          <w:lang w:eastAsia="pl-PL"/>
        </w:rPr>
      </w:pPr>
      <w:r w:rsidRPr="00552860">
        <w:rPr>
          <w:rFonts w:ascii="Times New Roman" w:hAnsi="Times New Roman" w:cs="Times New Roman"/>
          <w:b/>
          <w:noProof/>
          <w:color w:val="943634" w:themeColor="accent2" w:themeShade="BF"/>
          <w:sz w:val="24"/>
          <w:szCs w:val="24"/>
          <w:lang w:eastAsia="pl-PL"/>
        </w:rPr>
        <w:lastRenderedPageBreak/>
        <w:t>Kryteria dla pól Data/godzina</w:t>
      </w:r>
      <w:r>
        <w:rPr>
          <w:rFonts w:ascii="Times New Roman" w:hAnsi="Times New Roman" w:cs="Times New Roman"/>
          <w:b/>
          <w:noProof/>
          <w:color w:val="943634" w:themeColor="accent2" w:themeShade="BF"/>
          <w:sz w:val="24"/>
          <w:szCs w:val="24"/>
          <w:lang w:eastAsia="pl-PL"/>
        </w:rPr>
        <w:t>:</w:t>
      </w:r>
    </w:p>
    <w:tbl>
      <w:tblPr>
        <w:tblStyle w:val="Tabelasiatki1jasnaakcent2"/>
        <w:tblW w:w="10201" w:type="dxa"/>
        <w:tblLayout w:type="fixed"/>
        <w:tblLook w:val="04A0" w:firstRow="1" w:lastRow="0" w:firstColumn="1" w:lastColumn="0" w:noHBand="0" w:noVBand="1"/>
      </w:tblPr>
      <w:tblGrid>
        <w:gridCol w:w="1949"/>
        <w:gridCol w:w="3008"/>
        <w:gridCol w:w="5244"/>
      </w:tblGrid>
      <w:tr w:rsidR="00552860" w:rsidRPr="00552860" w:rsidTr="005528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  <w:t xml:space="preserve">Uwzględniane rekordy 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  <w:t xml:space="preserve">Kryterium 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  <w:t xml:space="preserve">Wynik zapytania 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dokładnie pasują do określonej wartości, takiej jak 2006-02-02.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#2006-02-02#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2 lutego 2006. Należy pamiętać, żeby otoczyć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wartość daty znakami numeru #.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nie pasują do określonej wartości, takiej jak 2006-02-02.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Not #2006-02-02#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dnia innego niż 2 lutego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wartości dat poprzedzających określoną datę, taką jak 2006-02-02.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&lt; #2006-02-02#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przed 2 lutego 2006.</w:t>
            </w:r>
          </w:p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Aby wyświetlić transakcje, które miały miejsce określonego dnia lub przed nim, należy skorzystać z operatora </w:t>
            </w:r>
            <w:r w:rsidRPr="00552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&lt;=</w:t>
            </w: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zamiast operatora </w:t>
            </w:r>
            <w:r w:rsidRPr="00552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&lt;</w:t>
            </w: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wartości dat przypadających po określonej dacie, takiej jak 2006-02-02.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&gt; #2006-02-02#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po 2 lutym 2006.</w:t>
            </w:r>
          </w:p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Aby wyświetlić transakcje, które miały miejsce określonego dnia lub po nim, należy skorzystać z operatora </w:t>
            </w:r>
            <w:r w:rsidRPr="00552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&gt;=</w:t>
            </w: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zamiast operatora </w:t>
            </w:r>
            <w:r w:rsidRPr="00552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&gt;</w:t>
            </w: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wartości z określonego zakresu dat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&gt;#2006-02-02# and &lt;#2006-02-04#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między 2 lutym 2006 a 4 lutym 2006.</w:t>
            </w:r>
          </w:p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 filtrowania zakresów dat (z datami krańcowymi włącznie) można również użyć operatora </w:t>
            </w:r>
            <w:r w:rsidRPr="005528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Between</w:t>
            </w: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 Na przykład kryterium Between #2006-02-02# and #2006-02-04# ma takie samo znaczenie jak kryterium &gt;=#2006-02-02# and &lt;=#2006-02-04#.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wartości spoza zakresu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&lt;#2006-02-02# or &gt;#2006-02-04#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przed 2 lutym 2006 lub po 4 lutym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jedną z dwóch wartości, takich jak 2006-02-02 lub 2006-02-03.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#2006-02-02# or #2006-02-03#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2 lutego 2006 lub 3 lutego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Elementy zawierające jedną z wielu wymienionych wartości.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 (#2006-02-01#, #2006-03-01#, #2006-04-01#)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1 lutego 2006, 1 marca 2006 lub 1 kwietnia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 xml:space="preserve">Rekordy, które zawierają datę </w:t>
            </w: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lastRenderedPageBreak/>
              <w:t>przypadającą w określonym miesiącu (niezależnie od roku), na przykład w grudniu.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DatePart("m";[DataSprzedaży]) = 12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w grudniu dowolnego roku.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Elementy zawierające dzisiejszą datę.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Date()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w dniu bieżącym. Jeśli dzisiejszą datą jest 2006-02-02, zostaną wyświetlone rekordy, w których pole DataZamówienia zawiera datę 2 lutego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Elementy zawierające wczorajszą datę.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Date()-1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dzień przed dniem bieżącym. Jeśli dzisiejszą datą jest 2006-02-02, zostaną wyświetlone rekordy z dnia 1 lutego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Elementy zawierające jutrzejszą datę.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Date() + 1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dzień po dniu bieżącym. Jeśli dzisiejszą datą jest 2006-02-02, zostaną wyświetlone rekordy z dnia 3 lutego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bieżącym tygodniu.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DatePart("ww";[DataSprzedaży]) = DatePart("ww";Date()) and Year([DataSprzedaży]) = Year(Date())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w bieżącym tygodniu. Tydzień rozpoczyna się w niedzielę i kończy w sobotę.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zeszłym tygodniu.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Year([DataSprzedaży])* 53 + DatePart("ww";[DataSprzedaży]) = Year(Date())* 53 + DatePart("ww";Date()) - 1 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w zeszłym tygodniu. Tydzień rozpoczyna się w niedzielę i kończy w sobotę.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przyszłym tygodniu.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Year([DataSprzedaży])* 53+DatePart("ww"; [DataSprzedaży]) = Year(Date())* 53+DatePart("ww"; Date()) + 1 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będą miały miejsce w przyszłym tygodniu. Tydzień rozpoczyna się w niedzielę i kończy w sobotę.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 xml:space="preserve">Rekordy, które zawierają datę przypadającą w ciągu ostatnich 7 dni. 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Between Date() and Date()-6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w ciągu ostatnich 7 dni. Jeśli dzisiejszą datą jest 2006-02-02, zostaną wyświetlone rekordy, których data należy do zakresu od 24 stycznia 2006 do 2 lutego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bieżącym miesiącu.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Year([DataSprzedaży]) = Year(Now()) And Month([DataSprzedaży]) = Month(Now())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z bieżącego miesiąca. Jeśli dzisiejszą datą jest 2006-02-02, zostaną wyświetlone rekordy z lutego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zeszłym miesiącu.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Year([DataSprzedaży])* 12 + DatePart("m";[DataSprzedaży]) = Year(Date())* 12 + DatePart("m";Date()) - 1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z zeszłego miesiąca. Jeśli dzisiejszą datą jest 2006-02-02, zostaną wyświetlone rekordy ze stycznia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lastRenderedPageBreak/>
              <w:t>Rekordy, które zawierają datę przypadającą w przyszłym miesiącu.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Year([DataSprzedaży])* 12 + DatePart("m";[DataSprzedaży]) = Year(Date())* 12 + DatePart("m";Date()) + 1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z przyszłego miesiąca. Jeśli dzisiejszą datą jest 2006-02-02, zostaną wyświetlone rekordy z marca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ciągu ostatnich 30 lub 31 dni.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Between Date() And DateAdd("M";-1;Date())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Rekordy zawierające wartości miesięcznej sprzedaży. Jeśli dzisiejszą datą jest 2006-02-02, zostaną wyświetlone rekordy z okresu od 2 stycznia 2006. do 2 lutego 2006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bieżącym kwartale.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Year([DataSprzedaży]) = Year(Now()) And DatePart("q";Date()) = DatePart("q";Now())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 z bieżącego kwartału. Jeśli dzisiejszą datą jest 2006-02-02, zostaną wyświetlone rekordy z pierwszego kwartału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zeszłym kwartale.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Year([DataSprzedaży])*4+DatePart("q";[DataSprzedaży]) = Year(Date())*4+DatePart("q";Date())- 1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z zeszłego kwartału. Jeśli dzisiejszą datą jest 2006-02-02, zostaną wyświetlone rekordy z ostatniego kwartału 2005.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przyszłym kwartale.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Year([DataSprzedaży])*4+DatePart("q";[DataSprzedaży]) = Year(Date())*4+DatePart("q";Date())+1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z przyszłego kwartału. Jeśli dzisiejszą datą jest 2006-02-02, zostaną wyświetlone rekordy z drugiego kwartału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bieżącym roku.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Year([DataSprzedaży]) = Year(Date())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z bieżącego roku. Jeśli dzisiejszą datą jest 2006-02-02, zostaną wyświetlone rekordy z roku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zeszłym roku.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Year([DataSprzedaży]) = Year(Date()) - 1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w zeszłym roku. Jeśli dzisiejsza datą jest 2006-02-02, zostaną wyświetlone rekordy z roku 2005.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datę przypadającą w przyszłym roku.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Year([DataSprzedaży]) = Year(Date()) + 1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zawierają datę przypadającą w przyszłym roku. Jeśli dzisiejsza datą jest 2006-02-02, zostaną wyświetlone rekordy z roku 2007.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B411F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 xml:space="preserve">Rekordy, które zawierają datę należącą do zakresu od 1 stycznia do dnia dzisiejszego 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Year([DataSprzedaży]) = Year(Date()) and Month([DataSprzedaży]) &lt;= Month(Date()) and Day([DataSprzedaży]) &lt;= Day (Date())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których daty należą do zakresu od 1 stycznia bieżącego roku do dnia dzisiejszego. Jeśli dzisiejszą datą jest 2006-02-02, zostaną wyświetlone rekordy z okresu od 1 stycznia 2006 do 2 lutego 2006.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Elementy, które zawierają minioną datę.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&lt; Date()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miały miejsce przed dniem dzisiejszym.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>Rekordy, które zawierają przyszłą datę.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&gt; Date()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 transakcji, które będą miały miejsce po dniu dzisiejszym.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t xml:space="preserve">Elementy zawierające wartość null 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 Null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rekordy, w których brakuje daty transakcji.</w:t>
            </w:r>
          </w:p>
        </w:tc>
      </w:tr>
      <w:tr w:rsidR="00552860" w:rsidRPr="00552860" w:rsidTr="0055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9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b w:val="0"/>
                <w:sz w:val="24"/>
                <w:szCs w:val="24"/>
                <w:lang w:eastAsia="pl-PL"/>
              </w:rPr>
              <w:lastRenderedPageBreak/>
              <w:t>Elementy zawierające wartości inne niż null.</w:t>
            </w:r>
          </w:p>
        </w:tc>
        <w:tc>
          <w:tcPr>
            <w:tcW w:w="3008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 Not Null</w:t>
            </w:r>
          </w:p>
        </w:tc>
        <w:tc>
          <w:tcPr>
            <w:tcW w:w="5244" w:type="dxa"/>
            <w:hideMark/>
          </w:tcPr>
          <w:p w:rsidR="00552860" w:rsidRPr="00552860" w:rsidRDefault="00552860" w:rsidP="00552860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286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Zwraca rekordy, w których data transakcji jest podana.</w:t>
            </w:r>
          </w:p>
        </w:tc>
      </w:tr>
    </w:tbl>
    <w:p w:rsidR="00552860" w:rsidRPr="00552860" w:rsidRDefault="00552860" w:rsidP="00CC6827">
      <w:pPr>
        <w:jc w:val="both"/>
        <w:rPr>
          <w:rFonts w:ascii="Times New Roman" w:hAnsi="Times New Roman" w:cs="Times New Roman"/>
          <w:b/>
          <w:noProof/>
          <w:color w:val="943634" w:themeColor="accent2" w:themeShade="BF"/>
          <w:sz w:val="24"/>
          <w:szCs w:val="24"/>
          <w:lang w:eastAsia="pl-PL"/>
        </w:rPr>
      </w:pPr>
    </w:p>
    <w:p w:rsidR="005B0A51" w:rsidRDefault="0060551F" w:rsidP="007A022A">
      <w:pPr>
        <w:pStyle w:val="Nagwek1"/>
        <w:rPr>
          <w:color w:val="943634" w:themeColor="accent2" w:themeShade="BF"/>
        </w:rPr>
      </w:pPr>
      <w:bookmarkStart w:id="5" w:name="_Toc61905179"/>
      <w:r w:rsidRPr="007A022A">
        <w:rPr>
          <w:color w:val="943634" w:themeColor="accent2" w:themeShade="BF"/>
        </w:rPr>
        <w:t xml:space="preserve">T33: </w:t>
      </w:r>
      <w:r w:rsidR="005B0A51" w:rsidRPr="007A022A">
        <w:rPr>
          <w:color w:val="943634" w:themeColor="accent2" w:themeShade="BF"/>
        </w:rPr>
        <w:t>Konstruktor wyrażeń.</w:t>
      </w:r>
      <w:bookmarkEnd w:id="5"/>
    </w:p>
    <w:p w:rsidR="00D673A6" w:rsidRPr="00D673A6" w:rsidRDefault="00D673A6" w:rsidP="00D673A6"/>
    <w:p w:rsidR="00D673A6" w:rsidRPr="00D673A6" w:rsidRDefault="00D673A6" w:rsidP="00D673A6">
      <w:pPr>
        <w:jc w:val="both"/>
        <w:rPr>
          <w:rFonts w:ascii="Times New Roman" w:hAnsi="Times New Roman" w:cs="Times New Roman"/>
          <w:sz w:val="24"/>
          <w:szCs w:val="24"/>
        </w:rPr>
      </w:pPr>
      <w:r w:rsidRPr="00D673A6">
        <w:rPr>
          <w:rFonts w:ascii="Times New Roman" w:hAnsi="Times New Roman" w:cs="Times New Roman"/>
          <w:sz w:val="24"/>
          <w:szCs w:val="24"/>
        </w:rPr>
        <w:t>Niekiedy napisanie wyrażenia może być dużym wyzwaniem. Jednak Konstruktor wyrażeń znacznie ułatwia pracę. Wyrażenia składają się z wielu elementów lub „ruchomych części”: funkcji, operatorów, stałych, identyfikatorów i wartości. Za pomocą Konstruktora wyrażeń możesz</w:t>
      </w:r>
      <w:r>
        <w:rPr>
          <w:rFonts w:ascii="Times New Roman" w:hAnsi="Times New Roman" w:cs="Times New Roman"/>
          <w:sz w:val="24"/>
          <w:szCs w:val="24"/>
        </w:rPr>
        <w:t xml:space="preserve"> szybko wyszukać te składniki i </w:t>
      </w:r>
      <w:r w:rsidRPr="00D673A6">
        <w:rPr>
          <w:rFonts w:ascii="Times New Roman" w:hAnsi="Times New Roman" w:cs="Times New Roman"/>
          <w:sz w:val="24"/>
          <w:szCs w:val="24"/>
        </w:rPr>
        <w:t>wstawić je w odpowiedni sposób. Z Konstruktora wyrażeń możesz korzystać na dwa sposoby. Być może wystarczy, że skorzystasz z pola Konstruktora wyrażeń, ale gdy wyrażenie jest bardziej złożone, możesz użyć rozwiniętego Konstruktora wyrażeń.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3A6">
        <w:rPr>
          <w:rFonts w:ascii="Times New Roman" w:hAnsi="Times New Roman" w:cs="Times New Roman"/>
          <w:sz w:val="24"/>
          <w:szCs w:val="24"/>
        </w:rPr>
        <w:t>Dzięki polu Konstruktora wyrażeń możesz szybciej i dokładniej tworzyć wyrażenia przy użyciu inteligentnych narzędzi i informacji kontekstowych.</w:t>
      </w:r>
    </w:p>
    <w:p w:rsidR="00B034CF" w:rsidRDefault="00D673A6" w:rsidP="00B034CF">
      <w:pPr>
        <w:ind w:firstLine="360"/>
        <w:jc w:val="center"/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378F2452" wp14:editId="0A141F7C">
            <wp:extent cx="3803073" cy="3619383"/>
            <wp:effectExtent l="0" t="0" r="6985" b="635"/>
            <wp:docPr id="206" name="Obraz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10610" cy="3626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4CA5" w:rsidRDefault="001A4361" w:rsidP="001A4361">
      <w:pPr>
        <w:jc w:val="both"/>
        <w:rPr>
          <w:rFonts w:ascii="Times New Roman" w:hAnsi="Times New Roman" w:cs="Times New Roman"/>
          <w:sz w:val="24"/>
          <w:szCs w:val="24"/>
        </w:rPr>
      </w:pPr>
      <w:r w:rsidRPr="001A4361">
        <w:rPr>
          <w:rFonts w:ascii="Times New Roman" w:hAnsi="Times New Roman" w:cs="Times New Roman"/>
          <w:b/>
          <w:bCs/>
          <w:sz w:val="24"/>
          <w:szCs w:val="24"/>
        </w:rPr>
        <w:t>Porada</w:t>
      </w:r>
      <w:r w:rsidRPr="001A4361">
        <w:rPr>
          <w:rFonts w:ascii="Times New Roman" w:hAnsi="Times New Roman" w:cs="Times New Roman"/>
          <w:sz w:val="24"/>
          <w:szCs w:val="24"/>
        </w:rPr>
        <w:t xml:space="preserve">   Aby korzystać z gotowych wyrażeń, takich jak wyświetlanie numerów stron, bieżącej daty oraz bieżącej daty i godziny, wybierz pozycję </w:t>
      </w:r>
      <w:r w:rsidRPr="001A4361">
        <w:rPr>
          <w:rFonts w:ascii="Times New Roman" w:hAnsi="Times New Roman" w:cs="Times New Roman"/>
          <w:b/>
          <w:bCs/>
          <w:sz w:val="24"/>
          <w:szCs w:val="24"/>
        </w:rPr>
        <w:t>Typowe wyrażenia</w:t>
      </w:r>
      <w:r w:rsidRPr="001A4361">
        <w:rPr>
          <w:rFonts w:ascii="Times New Roman" w:hAnsi="Times New Roman" w:cs="Times New Roman"/>
          <w:sz w:val="24"/>
          <w:szCs w:val="24"/>
        </w:rPr>
        <w:t>.</w:t>
      </w:r>
    </w:p>
    <w:p w:rsidR="001A4361" w:rsidRDefault="001A4361" w:rsidP="001A43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pomocą konstruktora można również dokonywać obliczeń i pisać formuły, które nas interesują- wyklikując- a nie pisząc- a to nam gwarantuje, że nie zrobimy literówki, np. jak na poniższym zdjęciu.</w:t>
      </w:r>
    </w:p>
    <w:p w:rsidR="001A4361" w:rsidRDefault="001A4361" w:rsidP="001A4361">
      <w:pPr>
        <w:jc w:val="center"/>
        <w:rPr>
          <w:rFonts w:ascii="Times New Roman" w:eastAsiaTheme="majorEastAsia" w:hAnsi="Times New Roman" w:cs="Times New Roman"/>
          <w:b/>
          <w:bCs/>
          <w:color w:val="943634" w:themeColor="accent2" w:themeShade="BF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247A29AA" wp14:editId="22F3E668">
            <wp:extent cx="4461163" cy="1743909"/>
            <wp:effectExtent l="0" t="0" r="0" b="8890"/>
            <wp:docPr id="207" name="Obraz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75360" cy="1749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637D" w:rsidRPr="008C637D" w:rsidRDefault="008C637D" w:rsidP="008C63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Istnieje wiele różnych wyrażeń, np. widoczne w poniższej tabeli, które można wpisać samemu ręcznie lub skorzystać z konstruktora wyrażeń.</w:t>
      </w:r>
    </w:p>
    <w:tbl>
      <w:tblPr>
        <w:tblStyle w:val="Tabelasiatki1jasnaakcent2"/>
        <w:tblW w:w="0" w:type="auto"/>
        <w:tblLook w:val="04A0" w:firstRow="1" w:lastRow="0" w:firstColumn="1" w:lastColumn="0" w:noHBand="0" w:noVBand="1"/>
      </w:tblPr>
      <w:tblGrid>
        <w:gridCol w:w="3953"/>
        <w:gridCol w:w="6241"/>
      </w:tblGrid>
      <w:tr w:rsidR="008C637D" w:rsidRPr="008C637D" w:rsidTr="008C63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  <w:t xml:space="preserve">Wyrażenie </w:t>
            </w:r>
          </w:p>
        </w:tc>
        <w:tc>
          <w:tcPr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color w:val="943634" w:themeColor="accent2" w:themeShade="BF"/>
                <w:sz w:val="24"/>
                <w:szCs w:val="24"/>
                <w:lang w:eastAsia="pl-PL"/>
              </w:rPr>
              <w:t xml:space="preserve">Opis </w:t>
            </w:r>
          </w:p>
        </w:tc>
      </w:tr>
      <w:tr w:rsidR="008C637D" w:rsidRPr="008C637D" w:rsidTr="008C63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=Avg([Fracht]) </w:t>
            </w:r>
          </w:p>
        </w:tc>
        <w:tc>
          <w:tcPr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Używa funkcji Avg w celu wyświetlenia wartości średniej pola tabeli lub kontrolki o nazwie „Fracht”.</w:t>
            </w:r>
          </w:p>
        </w:tc>
      </w:tr>
      <w:tr w:rsidR="008C637D" w:rsidRPr="008C637D" w:rsidTr="008C63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=Count([IdentyfikatorZamówienia]) </w:t>
            </w:r>
          </w:p>
        </w:tc>
        <w:tc>
          <w:tcPr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Używa funkcji Count w celu wyświetlenia liczby rekordów w kontrolce IdentyfikatorZamówienia. </w:t>
            </w:r>
          </w:p>
        </w:tc>
      </w:tr>
      <w:tr w:rsidR="008C637D" w:rsidRPr="008C637D" w:rsidTr="008C63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=Sum([Sprzedaż]) </w:t>
            </w:r>
          </w:p>
        </w:tc>
        <w:tc>
          <w:tcPr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Używa funkcji Sum w celu wyświetlenia sumy wartości w kontrolce Sales.</w:t>
            </w:r>
          </w:p>
        </w:tc>
      </w:tr>
      <w:tr w:rsidR="008C637D" w:rsidRPr="008C637D" w:rsidTr="008C63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=Sum([Ilość] * [Cena]) </w:t>
            </w:r>
          </w:p>
        </w:tc>
        <w:tc>
          <w:tcPr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Używa funkcji Sum w celu wyświetlenia sumy iloczynów wartości kontrolek Quantity i Price. </w:t>
            </w:r>
          </w:p>
        </w:tc>
      </w:tr>
      <w:tr w:rsidR="008C637D" w:rsidRPr="008C637D" w:rsidTr="008C63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=[Sprzedaż]/Sum([Sprzedaż])*100 </w:t>
            </w:r>
          </w:p>
        </w:tc>
        <w:tc>
          <w:tcPr>
            <w:tcW w:w="0" w:type="auto"/>
            <w:hideMark/>
          </w:tcPr>
          <w:p w:rsidR="008C637D" w:rsidRPr="008C637D" w:rsidRDefault="008C637D" w:rsidP="008C637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Wyświetla obrót procentowy wyrażony stosunkiem wartości kontrolki Sprzedaż do sumy wszystkich wartości kontrolki Sprzedaż. </w:t>
            </w:r>
          </w:p>
          <w:p w:rsidR="008C637D" w:rsidRPr="008C637D" w:rsidRDefault="008C637D" w:rsidP="008C637D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C637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Jeśli właściwość Format kontrolki jest ustawiona na Procent, w wyrażeniu nie należy umieszczać elementu *100.</w:t>
            </w:r>
          </w:p>
        </w:tc>
      </w:tr>
    </w:tbl>
    <w:p w:rsidR="008C637D" w:rsidRDefault="008C637D" w:rsidP="001A4361">
      <w:pPr>
        <w:jc w:val="center"/>
        <w:rPr>
          <w:rFonts w:ascii="Times New Roman" w:eastAsiaTheme="majorEastAsia" w:hAnsi="Times New Roman" w:cs="Times New Roman"/>
          <w:b/>
          <w:bCs/>
          <w:color w:val="943634" w:themeColor="accent2" w:themeShade="BF"/>
          <w:sz w:val="24"/>
          <w:szCs w:val="24"/>
        </w:rPr>
      </w:pPr>
    </w:p>
    <w:p w:rsidR="008C637D" w:rsidRPr="008C637D" w:rsidRDefault="008C637D" w:rsidP="001A4361">
      <w:pPr>
        <w:jc w:val="center"/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8C637D">
        <w:rPr>
          <w:rFonts w:ascii="Times New Roman" w:eastAsiaTheme="majorEastAsia" w:hAnsi="Times New Roman" w:cs="Times New Roman"/>
          <w:bCs/>
          <w:sz w:val="24"/>
          <w:szCs w:val="24"/>
        </w:rPr>
        <w:t>Uruchomienie konstruktora podczas pisania kwerend w widoku projektu:</w:t>
      </w:r>
    </w:p>
    <w:p w:rsidR="008C637D" w:rsidRDefault="008C637D" w:rsidP="001A4361">
      <w:pPr>
        <w:jc w:val="center"/>
        <w:rPr>
          <w:rFonts w:ascii="Times New Roman" w:eastAsiaTheme="majorEastAsia" w:hAnsi="Times New Roman" w:cs="Times New Roman"/>
          <w:b/>
          <w:bCs/>
          <w:color w:val="943634" w:themeColor="accent2" w:themeShade="BF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50EAB10" wp14:editId="5A316B59">
            <wp:extent cx="6479540" cy="2290445"/>
            <wp:effectExtent l="0" t="0" r="0" b="0"/>
            <wp:docPr id="208" name="Obraz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452" w:rsidRPr="00D47452" w:rsidRDefault="00D47452" w:rsidP="00D47452">
      <w:pPr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7452">
        <w:rPr>
          <w:rFonts w:ascii="Times New Roman" w:eastAsiaTheme="majorEastAsia" w:hAnsi="Times New Roman" w:cs="Times New Roman"/>
          <w:b/>
          <w:bCs/>
          <w:color w:val="943634" w:themeColor="accent2" w:themeShade="BF"/>
          <w:sz w:val="24"/>
          <w:szCs w:val="24"/>
        </w:rPr>
        <w:t>Zadanie:</w:t>
      </w:r>
      <w:r w:rsidRPr="00D47452">
        <w:rPr>
          <w:rFonts w:ascii="Times New Roman" w:eastAsiaTheme="majorEastAsia" w:hAnsi="Times New Roman" w:cs="Times New Roman"/>
          <w:bCs/>
          <w:color w:val="943634" w:themeColor="accent2" w:themeShade="BF"/>
          <w:sz w:val="24"/>
          <w:szCs w:val="24"/>
        </w:rPr>
        <w:t xml:space="preserve"> </w:t>
      </w:r>
      <w:r w:rsidRPr="00D47452">
        <w:rPr>
          <w:rFonts w:ascii="Times New Roman" w:eastAsiaTheme="majorEastAsia" w:hAnsi="Times New Roman" w:cs="Times New Roman"/>
          <w:bCs/>
          <w:sz w:val="24"/>
          <w:szCs w:val="24"/>
        </w:rPr>
        <w:t>Na podstawie bazy ovideo i konstruktora wyświetl:</w:t>
      </w:r>
    </w:p>
    <w:p w:rsidR="00D47452" w:rsidRPr="00D47452" w:rsidRDefault="00D47452" w:rsidP="00D47452">
      <w:pPr>
        <w:pStyle w:val="Akapitzlist"/>
        <w:numPr>
          <w:ilvl w:val="1"/>
          <w:numId w:val="18"/>
        </w:numPr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7452">
        <w:rPr>
          <w:rFonts w:ascii="Times New Roman" w:eastAsiaTheme="majorEastAsia" w:hAnsi="Times New Roman" w:cs="Times New Roman"/>
          <w:bCs/>
          <w:sz w:val="24"/>
          <w:szCs w:val="24"/>
        </w:rPr>
        <w:t>Imię i nazwisko pracownika wraz z pensją (czas pracy * stawka)</w:t>
      </w:r>
    </w:p>
    <w:p w:rsidR="00D47452" w:rsidRPr="00D47452" w:rsidRDefault="00D47452" w:rsidP="00D47452">
      <w:pPr>
        <w:pStyle w:val="Akapitzlist"/>
        <w:numPr>
          <w:ilvl w:val="1"/>
          <w:numId w:val="18"/>
        </w:numPr>
        <w:rPr>
          <w:rFonts w:ascii="Times New Roman" w:eastAsiaTheme="majorEastAsia" w:hAnsi="Times New Roman" w:cs="Times New Roman"/>
          <w:bCs/>
          <w:sz w:val="24"/>
          <w:szCs w:val="24"/>
        </w:rPr>
      </w:pPr>
      <w:r w:rsidRPr="00D47452">
        <w:rPr>
          <w:rFonts w:ascii="Times New Roman" w:eastAsiaTheme="majorEastAsia" w:hAnsi="Times New Roman" w:cs="Times New Roman"/>
          <w:bCs/>
          <w:sz w:val="24"/>
          <w:szCs w:val="24"/>
        </w:rPr>
        <w:t>Imię i nazwisko pracownika wraz z wiekiem (policzyć różnicę lat)</w:t>
      </w:r>
    </w:p>
    <w:p w:rsidR="00D47452" w:rsidRPr="00D47452" w:rsidRDefault="00D47452" w:rsidP="00D47452">
      <w:pPr>
        <w:pStyle w:val="Akapitzlist"/>
        <w:ind w:left="1440"/>
        <w:rPr>
          <w:rFonts w:ascii="Times New Roman" w:eastAsiaTheme="majorEastAsia" w:hAnsi="Times New Roman" w:cs="Times New Roman"/>
          <w:b/>
          <w:bCs/>
          <w:color w:val="943634" w:themeColor="accent2" w:themeShade="BF"/>
          <w:sz w:val="24"/>
          <w:szCs w:val="24"/>
        </w:rPr>
      </w:pPr>
    </w:p>
    <w:p w:rsidR="005B0A51" w:rsidRPr="007A022A" w:rsidRDefault="0060551F" w:rsidP="007A022A">
      <w:pPr>
        <w:pStyle w:val="Nagwek1"/>
        <w:rPr>
          <w:color w:val="943634" w:themeColor="accent2" w:themeShade="BF"/>
        </w:rPr>
      </w:pPr>
      <w:bookmarkStart w:id="6" w:name="_Toc61905180"/>
      <w:r w:rsidRPr="007A022A">
        <w:rPr>
          <w:color w:val="943634" w:themeColor="accent2" w:themeShade="BF"/>
        </w:rPr>
        <w:lastRenderedPageBreak/>
        <w:t xml:space="preserve">T34: </w:t>
      </w:r>
      <w:r w:rsidR="005B0A51" w:rsidRPr="007A022A">
        <w:rPr>
          <w:color w:val="943634" w:themeColor="accent2" w:themeShade="BF"/>
        </w:rPr>
        <w:t>Kwerendy wybierające.</w:t>
      </w:r>
      <w:bookmarkEnd w:id="6"/>
    </w:p>
    <w:p w:rsidR="006E7943" w:rsidRDefault="006E7943" w:rsidP="006E7943">
      <w:pPr>
        <w:jc w:val="both"/>
        <w:rPr>
          <w:rFonts w:ascii="Times New Roman" w:hAnsi="Times New Roman" w:cs="Times New Roman"/>
          <w:sz w:val="24"/>
          <w:szCs w:val="24"/>
        </w:rPr>
      </w:pPr>
      <w:r w:rsidRPr="006E7943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Kwerendy wybierające</w:t>
      </w:r>
      <w:r w:rsidRPr="006E7943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k</w:t>
      </w:r>
      <w:r w:rsidRPr="006E7943">
        <w:rPr>
          <w:rFonts w:ascii="Times New Roman" w:hAnsi="Times New Roman" w:cs="Times New Roman"/>
          <w:sz w:val="24"/>
          <w:szCs w:val="24"/>
        </w:rPr>
        <w:t>werenda wybierająca jest najczęściej używanym rodzajem kwerendy. Służy do otrzymywania danych z tabeli lub tabel i wyświetla wyniki w arkuszu danych, w którym można je następnie aktualizować (z pewnymi ograniczeniami). Kwerendy wybierające mogą być również używane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E7943">
        <w:rPr>
          <w:rFonts w:ascii="Times New Roman" w:hAnsi="Times New Roman" w:cs="Times New Roman"/>
          <w:sz w:val="24"/>
          <w:szCs w:val="24"/>
        </w:rPr>
        <w:t xml:space="preserve">grupowania rekordów i obliczania sum, zliczeń, wyliczania średnich i przeprowadzania innych obliczeń. </w:t>
      </w:r>
    </w:p>
    <w:p w:rsidR="006E7943" w:rsidRDefault="006E7943" w:rsidP="006E7943">
      <w:pPr>
        <w:jc w:val="both"/>
        <w:rPr>
          <w:rFonts w:ascii="Times New Roman" w:hAnsi="Times New Roman" w:cs="Times New Roman"/>
          <w:sz w:val="24"/>
          <w:szCs w:val="24"/>
        </w:rPr>
      </w:pPr>
      <w:r w:rsidRPr="006E7943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Ćwiczenie 1:</w:t>
      </w:r>
      <w:r w:rsidRPr="006E7943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</w:t>
      </w:r>
      <w:r w:rsidRPr="006E7943">
        <w:rPr>
          <w:rFonts w:ascii="Times New Roman" w:hAnsi="Times New Roman" w:cs="Times New Roman"/>
          <w:sz w:val="24"/>
          <w:szCs w:val="24"/>
        </w:rPr>
        <w:t>Utwórz kwerendę wybierającą, która wyświetli oceny z</w:t>
      </w:r>
      <w:r w:rsidR="00B06587">
        <w:rPr>
          <w:rFonts w:ascii="Times New Roman" w:hAnsi="Times New Roman" w:cs="Times New Roman"/>
          <w:sz w:val="24"/>
          <w:szCs w:val="24"/>
        </w:rPr>
        <w:t xml:space="preserve"> przedmiotu j. polski zgodnie z </w:t>
      </w:r>
      <w:r w:rsidRPr="006E7943">
        <w:rPr>
          <w:rFonts w:ascii="Times New Roman" w:hAnsi="Times New Roman" w:cs="Times New Roman"/>
          <w:sz w:val="24"/>
          <w:szCs w:val="24"/>
        </w:rPr>
        <w:t>poniższym schematem: imie, nazwisko, nazwa przedmiotu i ocena</w:t>
      </w:r>
      <w:r w:rsidR="00B06587">
        <w:rPr>
          <w:rFonts w:ascii="Times New Roman" w:hAnsi="Times New Roman" w:cs="Times New Roman"/>
          <w:sz w:val="24"/>
          <w:szCs w:val="24"/>
        </w:rPr>
        <w:t xml:space="preserve"> (na nazwij </w:t>
      </w:r>
      <w:r w:rsidRPr="006E7943">
        <w:rPr>
          <w:rFonts w:ascii="Times New Roman" w:hAnsi="Times New Roman" w:cs="Times New Roman"/>
          <w:sz w:val="24"/>
          <w:szCs w:val="24"/>
        </w:rPr>
        <w:t>Oceny z polskiego). Zacznij wyświetlanie od najlepszych do najgorszych ocen.</w:t>
      </w:r>
    </w:p>
    <w:p w:rsidR="00227523" w:rsidRDefault="00227523" w:rsidP="006E7943">
      <w:pPr>
        <w:jc w:val="both"/>
        <w:rPr>
          <w:rFonts w:ascii="Times New Roman" w:eastAsiaTheme="majorEastAsia" w:hAnsi="Times New Roman" w:cs="Times New Roman"/>
          <w:bCs/>
          <w:color w:val="943634" w:themeColor="accent2" w:themeShade="BF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7A13F00A" wp14:editId="38FCECA9">
            <wp:extent cx="5010150" cy="10287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523" w:rsidRDefault="00227523" w:rsidP="006E7943">
      <w:pPr>
        <w:jc w:val="both"/>
        <w:rPr>
          <w:rFonts w:ascii="Times New Roman" w:hAnsi="Times New Roman" w:cs="Times New Roman"/>
          <w:sz w:val="24"/>
          <w:szCs w:val="24"/>
        </w:rPr>
      </w:pPr>
      <w:r w:rsidRPr="00227523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Ćwiczenie 2</w:t>
      </w:r>
      <w:r w:rsidRPr="002275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27523">
        <w:rPr>
          <w:rFonts w:ascii="Times New Roman" w:hAnsi="Times New Roman" w:cs="Times New Roman"/>
          <w:sz w:val="24"/>
          <w:szCs w:val="24"/>
        </w:rPr>
        <w:t>Wyświetl imie i nazwisko ucznia, nazwę przedmiotu z którego otrzymał ocenę niedostateczną.</w:t>
      </w:r>
      <w:r w:rsidR="00951611">
        <w:rPr>
          <w:rFonts w:ascii="Times New Roman" w:hAnsi="Times New Roman" w:cs="Times New Roman"/>
          <w:sz w:val="24"/>
          <w:szCs w:val="24"/>
        </w:rPr>
        <w:t xml:space="preserve"> Posortuj po nazwisku.</w:t>
      </w:r>
      <w:r w:rsidRPr="00227523">
        <w:rPr>
          <w:rFonts w:ascii="Times New Roman" w:hAnsi="Times New Roman" w:cs="Times New Roman"/>
          <w:sz w:val="24"/>
          <w:szCs w:val="24"/>
        </w:rPr>
        <w:t xml:space="preserve"> Nazwij tę kwerendę oceny niedostateczne.</w:t>
      </w:r>
    </w:p>
    <w:p w:rsidR="00951611" w:rsidRDefault="00951611" w:rsidP="0095161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05C0A21" wp14:editId="4738991C">
            <wp:extent cx="4975860" cy="1138051"/>
            <wp:effectExtent l="0" t="0" r="0" b="508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92953" cy="11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523" w:rsidRDefault="00227523" w:rsidP="006E794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Ćwiczenie 3</w:t>
      </w:r>
      <w:r w:rsidRPr="002275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27523">
        <w:rPr>
          <w:rFonts w:ascii="Times New Roman" w:hAnsi="Times New Roman" w:cs="Times New Roman"/>
          <w:sz w:val="24"/>
          <w:szCs w:val="24"/>
        </w:rPr>
        <w:t>Utwórz zestawienie w którym podasz ile jest ocen niedostatecznych z poszczególnych przedmiotów. Nazwij tą kwerendę zestawienie ocen niedostatecznych. Wykorzystaj opcję grupowania.</w:t>
      </w:r>
    </w:p>
    <w:p w:rsidR="00227523" w:rsidRDefault="00227523" w:rsidP="0022752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D5ECA9E" wp14:editId="6F3204C6">
            <wp:extent cx="4219575" cy="1314450"/>
            <wp:effectExtent l="0" t="0" r="9525" b="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9BE" w:rsidRDefault="00A849BE" w:rsidP="00A849BE">
      <w:pPr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Kwerendy parametryczne</w:t>
      </w:r>
      <w:r w:rsidRPr="00A849BE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</w:t>
      </w:r>
    </w:p>
    <w:p w:rsidR="00A849BE" w:rsidRDefault="00A849BE" w:rsidP="00A849BE">
      <w:pPr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sz w:val="24"/>
          <w:szCs w:val="24"/>
        </w:rPr>
        <w:t>Wykonanie kwerendy parametrycznej powoduje wyświetlenie okna dialogowego, w którym należy podać informacje, takie jak kryteria pobierania rekordów czy wartości, które mają być wstawione w polach. Kwerendę można tak zaprojektować, aby użytkownik był pytany o kilka różnych informacji, na przykład o dwie daty.</w:t>
      </w:r>
    </w:p>
    <w:p w:rsidR="00A849BE" w:rsidRDefault="00A849BE" w:rsidP="00A849BE">
      <w:pPr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Ćwiczenie 4</w:t>
      </w:r>
      <w:r w:rsidRPr="00A849BE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</w:t>
      </w:r>
      <w:r w:rsidRPr="00A849BE">
        <w:rPr>
          <w:rFonts w:ascii="Times New Roman" w:hAnsi="Times New Roman" w:cs="Times New Roman"/>
          <w:sz w:val="24"/>
          <w:szCs w:val="24"/>
        </w:rPr>
        <w:t>Utwórz kwerendę parametryczną, która „zapyta” o nazwę przedmiotu, a po wpisaniu nazwy wyświetli oceny z tego przedmiotu zgodnie z poniższym schematem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49BE">
        <w:rPr>
          <w:rFonts w:ascii="Times New Roman" w:hAnsi="Times New Roman" w:cs="Times New Roman"/>
          <w:sz w:val="24"/>
          <w:szCs w:val="24"/>
        </w:rPr>
        <w:t>(nazwij ją Oceny z danego przedmiotu). Imie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849BE">
        <w:rPr>
          <w:rFonts w:ascii="Times New Roman" w:hAnsi="Times New Roman" w:cs="Times New Roman"/>
          <w:sz w:val="24"/>
          <w:szCs w:val="24"/>
        </w:rPr>
        <w:t xml:space="preserve"> nazwisko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849BE">
        <w:rPr>
          <w:rFonts w:ascii="Times New Roman" w:hAnsi="Times New Roman" w:cs="Times New Roman"/>
          <w:sz w:val="24"/>
          <w:szCs w:val="24"/>
        </w:rPr>
        <w:t xml:space="preserve"> nazwa</w:t>
      </w:r>
      <w:r>
        <w:rPr>
          <w:rFonts w:ascii="Times New Roman" w:hAnsi="Times New Roman" w:cs="Times New Roman"/>
          <w:sz w:val="24"/>
          <w:szCs w:val="24"/>
        </w:rPr>
        <w:t xml:space="preserve"> przedmiotu,</w:t>
      </w:r>
      <w:r w:rsidRPr="00A849BE">
        <w:rPr>
          <w:rFonts w:ascii="Times New Roman" w:hAnsi="Times New Roman" w:cs="Times New Roman"/>
          <w:sz w:val="24"/>
          <w:szCs w:val="24"/>
        </w:rPr>
        <w:t xml:space="preserve"> ocena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849BE">
        <w:rPr>
          <w:rFonts w:ascii="Times New Roman" w:hAnsi="Times New Roman" w:cs="Times New Roman"/>
          <w:sz w:val="24"/>
          <w:szCs w:val="24"/>
        </w:rPr>
        <w:t xml:space="preserve"> Aby utworzyć kwerendę parametryczną </w:t>
      </w:r>
      <w:r>
        <w:rPr>
          <w:rFonts w:ascii="Times New Roman" w:hAnsi="Times New Roman" w:cs="Times New Roman"/>
          <w:sz w:val="24"/>
          <w:szCs w:val="24"/>
        </w:rPr>
        <w:t>należy w </w:t>
      </w:r>
      <w:r w:rsidRPr="00A849BE">
        <w:rPr>
          <w:rFonts w:ascii="Times New Roman" w:hAnsi="Times New Roman" w:cs="Times New Roman"/>
          <w:sz w:val="24"/>
          <w:szCs w:val="24"/>
        </w:rPr>
        <w:t>kwerendzie wybierającej wywołać okno dialogowe z pytaniem - robimy to nawiasem [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49BE">
        <w:rPr>
          <w:rFonts w:ascii="Times New Roman" w:hAnsi="Times New Roman" w:cs="Times New Roman"/>
          <w:sz w:val="24"/>
          <w:szCs w:val="24"/>
        </w:rPr>
        <w:t>] który umieszczamy w wierszu KRYTERIA bądź LUB kwerendy. W nawiasie tym możemy wpisać treść komunikatu, który będzie wyświetlony w oknie.</w:t>
      </w:r>
    </w:p>
    <w:p w:rsidR="00A849BE" w:rsidRDefault="00A849BE" w:rsidP="00A849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541E68D6" wp14:editId="581D3441">
            <wp:extent cx="5800725" cy="1038225"/>
            <wp:effectExtent l="0" t="0" r="9525" b="9525"/>
            <wp:docPr id="40" name="Obraz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9BE" w:rsidRDefault="00A849BE" w:rsidP="00A849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Uwaga! </w:t>
      </w:r>
      <w:r w:rsidRPr="00A849BE">
        <w:rPr>
          <w:rFonts w:ascii="Times New Roman" w:hAnsi="Times New Roman" w:cs="Times New Roman"/>
          <w:sz w:val="24"/>
          <w:szCs w:val="24"/>
        </w:rPr>
        <w:t xml:space="preserve">Instrukcja </w:t>
      </w:r>
      <w:r w:rsidRPr="00A849BE">
        <w:rPr>
          <w:rFonts w:ascii="Courier New" w:hAnsi="Courier New" w:cs="Courier New"/>
          <w:sz w:val="24"/>
          <w:szCs w:val="24"/>
        </w:rPr>
        <w:t>LIKE [Wpisz nazwę przedmiotu] &amp; *</w:t>
      </w:r>
      <w:r w:rsidRPr="00A849BE">
        <w:rPr>
          <w:rFonts w:ascii="Times New Roman" w:hAnsi="Times New Roman" w:cs="Times New Roman"/>
          <w:sz w:val="24"/>
          <w:szCs w:val="24"/>
        </w:rPr>
        <w:t xml:space="preserve"> wprowadzona w polu Przedmiot umożliwi wyszukiwać przedmioty podając część początku ich nazwy.</w:t>
      </w:r>
    </w:p>
    <w:p w:rsidR="00A849BE" w:rsidRDefault="00A849BE" w:rsidP="00A849B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FA57CFA" wp14:editId="52DC4DE5">
            <wp:extent cx="6479540" cy="1017270"/>
            <wp:effectExtent l="0" t="0" r="0" b="0"/>
            <wp:docPr id="42" name="Obraz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1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9BE" w:rsidRDefault="00A849BE" w:rsidP="00A849BE">
      <w:pPr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Ćwiczenie 5</w:t>
      </w:r>
      <w:r w:rsidRPr="00A849BE">
        <w:rPr>
          <w:rFonts w:ascii="Times New Roman" w:hAnsi="Times New Roman" w:cs="Times New Roman"/>
          <w:sz w:val="24"/>
          <w:szCs w:val="24"/>
        </w:rPr>
        <w:t>. Utwórz kwerendę parametryczną, która wyświetli dwa okna dialogowe w których podamy dwie oceny (ocenaA i ocenaB) a następnie wyświetli oceny z przedziału (ocenaA do ocenaB) zgodnie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849BE">
        <w:rPr>
          <w:rFonts w:ascii="Times New Roman" w:hAnsi="Times New Roman" w:cs="Times New Roman"/>
          <w:sz w:val="24"/>
          <w:szCs w:val="24"/>
        </w:rPr>
        <w:t xml:space="preserve">poniższym schematem (nazwij ją Przedział ocen). </w:t>
      </w:r>
    </w:p>
    <w:p w:rsidR="004A455F" w:rsidRDefault="004A455F" w:rsidP="00A849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A0051A8" wp14:editId="5A8CA03F">
            <wp:extent cx="6479540" cy="1019810"/>
            <wp:effectExtent l="0" t="0" r="0" b="8890"/>
            <wp:docPr id="50" name="Obraz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01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49BE" w:rsidRDefault="00A849BE" w:rsidP="00A849BE">
      <w:pPr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Zadanie: 1.</w:t>
      </w:r>
      <w:r w:rsidRPr="00A849BE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</w:t>
      </w:r>
      <w:r w:rsidRPr="00A849BE">
        <w:rPr>
          <w:rFonts w:ascii="Times New Roman" w:hAnsi="Times New Roman" w:cs="Times New Roman"/>
          <w:sz w:val="24"/>
          <w:szCs w:val="24"/>
        </w:rPr>
        <w:t xml:space="preserve">Utwórz zapytanie wypisujące imię i nazwisko ucznia, których wychowawcą jest pan Krystian Salwacki </w:t>
      </w:r>
    </w:p>
    <w:p w:rsidR="00A849BE" w:rsidRPr="00A849BE" w:rsidRDefault="00A849BE" w:rsidP="00A849BE">
      <w:pPr>
        <w:jc w:val="both"/>
        <w:rPr>
          <w:rFonts w:ascii="Times New Roman" w:hAnsi="Times New Roman" w:cs="Times New Roman"/>
          <w:sz w:val="24"/>
          <w:szCs w:val="24"/>
        </w:rPr>
      </w:pPr>
      <w:r w:rsidRPr="00A849BE">
        <w:rPr>
          <w:rFonts w:ascii="Times New Roman" w:hAnsi="Times New Roman" w:cs="Times New Roman"/>
          <w:b/>
          <w:color w:val="943634" w:themeColor="accent2" w:themeShade="BF"/>
          <w:sz w:val="24"/>
          <w:szCs w:val="24"/>
        </w:rPr>
        <w:t>Zadanie: 2</w:t>
      </w:r>
      <w:r w:rsidRPr="00A849BE">
        <w:rPr>
          <w:rFonts w:ascii="Times New Roman" w:hAnsi="Times New Roman" w:cs="Times New Roman"/>
          <w:sz w:val="24"/>
          <w:szCs w:val="24"/>
        </w:rPr>
        <w:t xml:space="preserve">.Utwórz kwerendę parametryczną, która prosi o padanie nazwiska oraz imienia </w:t>
      </w:r>
      <w:r w:rsidR="004A455F">
        <w:rPr>
          <w:rFonts w:ascii="Times New Roman" w:hAnsi="Times New Roman" w:cs="Times New Roman"/>
          <w:sz w:val="24"/>
          <w:szCs w:val="24"/>
        </w:rPr>
        <w:t>wychowawcy a </w:t>
      </w:r>
      <w:r w:rsidRPr="00A849BE">
        <w:rPr>
          <w:rFonts w:ascii="Times New Roman" w:hAnsi="Times New Roman" w:cs="Times New Roman"/>
          <w:sz w:val="24"/>
          <w:szCs w:val="24"/>
        </w:rPr>
        <w:t>następnie wypisze imię i nazwisko wszystkich uczniów, którymi opiekuje się podana osoba.</w:t>
      </w:r>
    </w:p>
    <w:p w:rsidR="005B0A51" w:rsidRPr="007A022A" w:rsidRDefault="0060551F" w:rsidP="007A022A">
      <w:pPr>
        <w:pStyle w:val="Nagwek1"/>
        <w:rPr>
          <w:color w:val="943634" w:themeColor="accent2" w:themeShade="BF"/>
        </w:rPr>
      </w:pPr>
      <w:bookmarkStart w:id="7" w:name="_Toc61905181"/>
      <w:r w:rsidRPr="007A022A">
        <w:rPr>
          <w:color w:val="943634" w:themeColor="accent2" w:themeShade="BF"/>
        </w:rPr>
        <w:t xml:space="preserve">T35: </w:t>
      </w:r>
      <w:r w:rsidR="005B0A51" w:rsidRPr="007A022A">
        <w:rPr>
          <w:color w:val="943634" w:themeColor="accent2" w:themeShade="BF"/>
        </w:rPr>
        <w:t>Funkcje grupujące.</w:t>
      </w:r>
      <w:bookmarkEnd w:id="7"/>
    </w:p>
    <w:p w:rsidR="005C067F" w:rsidRPr="005C067F" w:rsidRDefault="005C067F" w:rsidP="005C067F">
      <w:pPr>
        <w:pStyle w:val="Nagwek3"/>
        <w:rPr>
          <w:color w:val="943634" w:themeColor="accent2" w:themeShade="BF"/>
        </w:rPr>
      </w:pPr>
      <w:r w:rsidRPr="005C067F">
        <w:rPr>
          <w:color w:val="943634" w:themeColor="accent2" w:themeShade="BF"/>
        </w:rPr>
        <w:t>Opis sposobów zliczania danych</w:t>
      </w:r>
    </w:p>
    <w:p w:rsidR="005C067F" w:rsidRPr="005C067F" w:rsidRDefault="005C067F" w:rsidP="005C067F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5C067F">
        <w:rPr>
          <w:rFonts w:ascii="Times New Roman" w:hAnsi="Times New Roman" w:cs="Times New Roman"/>
          <w:sz w:val="24"/>
          <w:szCs w:val="24"/>
        </w:rPr>
        <w:t xml:space="preserve">Liczbę elementów w polu (kolumnie wartości) można zliczyć, używając funkcji </w:t>
      </w:r>
      <w:r w:rsidRPr="005C067F">
        <w:rPr>
          <w:rFonts w:ascii="Times New Roman" w:hAnsi="Times New Roman" w:cs="Times New Roman"/>
          <w:b/>
          <w:bCs/>
          <w:sz w:val="24"/>
          <w:szCs w:val="24"/>
        </w:rPr>
        <w:t>Zlicz</w:t>
      </w:r>
      <w:r w:rsidRPr="005C067F">
        <w:rPr>
          <w:rFonts w:ascii="Times New Roman" w:hAnsi="Times New Roman" w:cs="Times New Roman"/>
          <w:sz w:val="24"/>
          <w:szCs w:val="24"/>
        </w:rPr>
        <w:t xml:space="preserve">. Funkcja </w:t>
      </w:r>
      <w:r w:rsidRPr="005C067F">
        <w:rPr>
          <w:rFonts w:ascii="Times New Roman" w:hAnsi="Times New Roman" w:cs="Times New Roman"/>
          <w:b/>
          <w:bCs/>
          <w:sz w:val="24"/>
          <w:szCs w:val="24"/>
        </w:rPr>
        <w:t>Zlicz</w:t>
      </w:r>
      <w:r w:rsidRPr="005C067F">
        <w:rPr>
          <w:rFonts w:ascii="Times New Roman" w:hAnsi="Times New Roman" w:cs="Times New Roman"/>
          <w:sz w:val="24"/>
          <w:szCs w:val="24"/>
        </w:rPr>
        <w:t xml:space="preserve"> należy do zestawu funkcji nazywanych funkcjami agregujący</w:t>
      </w:r>
      <w:r w:rsidR="00125EAF">
        <w:rPr>
          <w:rFonts w:ascii="Times New Roman" w:hAnsi="Times New Roman" w:cs="Times New Roman"/>
          <w:sz w:val="24"/>
          <w:szCs w:val="24"/>
        </w:rPr>
        <w:t>mi. Funkcje agregujące służą do </w:t>
      </w:r>
      <w:r w:rsidRPr="005C067F">
        <w:rPr>
          <w:rFonts w:ascii="Times New Roman" w:hAnsi="Times New Roman" w:cs="Times New Roman"/>
          <w:sz w:val="24"/>
          <w:szCs w:val="24"/>
        </w:rPr>
        <w:t xml:space="preserve">wykonywania obliczeń na kolumnie danych i zwracania jednej wartości. Oprócz funkcji </w:t>
      </w:r>
      <w:r w:rsidRPr="005C067F">
        <w:rPr>
          <w:rFonts w:ascii="Times New Roman" w:hAnsi="Times New Roman" w:cs="Times New Roman"/>
          <w:b/>
          <w:bCs/>
          <w:sz w:val="24"/>
          <w:szCs w:val="24"/>
        </w:rPr>
        <w:t>Zlicz</w:t>
      </w:r>
      <w:r w:rsidRPr="005C067F">
        <w:rPr>
          <w:rFonts w:ascii="Times New Roman" w:hAnsi="Times New Roman" w:cs="Times New Roman"/>
          <w:sz w:val="24"/>
          <w:szCs w:val="24"/>
        </w:rPr>
        <w:t xml:space="preserve"> program Access udostępnia szereg funkcji agregujących, takich jak:</w:t>
      </w:r>
    </w:p>
    <w:p w:rsidR="005C067F" w:rsidRPr="005C067F" w:rsidRDefault="005C067F" w:rsidP="00643296">
      <w:pPr>
        <w:pStyle w:val="NormalnyWeb"/>
        <w:numPr>
          <w:ilvl w:val="0"/>
          <w:numId w:val="4"/>
        </w:numPr>
        <w:spacing w:line="276" w:lineRule="auto"/>
        <w:jc w:val="both"/>
      </w:pPr>
      <w:r w:rsidRPr="005C067F">
        <w:rPr>
          <w:b/>
          <w:bCs/>
          <w:color w:val="943634" w:themeColor="accent2" w:themeShade="BF"/>
        </w:rPr>
        <w:t>Suma</w:t>
      </w:r>
      <w:r w:rsidRPr="005C067F">
        <w:t xml:space="preserve"> umożliwiająca sumowanie kolumny liczb.</w:t>
      </w:r>
    </w:p>
    <w:p w:rsidR="005C067F" w:rsidRPr="005C067F" w:rsidRDefault="005C067F" w:rsidP="00643296">
      <w:pPr>
        <w:pStyle w:val="NormalnyWeb"/>
        <w:numPr>
          <w:ilvl w:val="0"/>
          <w:numId w:val="4"/>
        </w:numPr>
        <w:spacing w:line="276" w:lineRule="auto"/>
        <w:jc w:val="both"/>
      </w:pPr>
      <w:r w:rsidRPr="005C067F">
        <w:rPr>
          <w:b/>
          <w:bCs/>
          <w:color w:val="943634" w:themeColor="accent2" w:themeShade="BF"/>
        </w:rPr>
        <w:t>Średnia</w:t>
      </w:r>
      <w:r w:rsidRPr="005C067F">
        <w:t xml:space="preserve"> umożliwiająca obliczanie średniej kolumny liczb.</w:t>
      </w:r>
    </w:p>
    <w:p w:rsidR="005C067F" w:rsidRPr="005C067F" w:rsidRDefault="005C067F" w:rsidP="00643296">
      <w:pPr>
        <w:pStyle w:val="NormalnyWeb"/>
        <w:numPr>
          <w:ilvl w:val="0"/>
          <w:numId w:val="4"/>
        </w:numPr>
        <w:spacing w:line="276" w:lineRule="auto"/>
        <w:jc w:val="both"/>
      </w:pPr>
      <w:r w:rsidRPr="005C067F">
        <w:rPr>
          <w:b/>
          <w:bCs/>
          <w:color w:val="943634" w:themeColor="accent2" w:themeShade="BF"/>
        </w:rPr>
        <w:t>Maksimum</w:t>
      </w:r>
      <w:r w:rsidRPr="005C067F">
        <w:t xml:space="preserve"> umożliwiająca znalezienie największej wartości w polu.</w:t>
      </w:r>
    </w:p>
    <w:p w:rsidR="005C067F" w:rsidRPr="005C067F" w:rsidRDefault="005C067F" w:rsidP="00643296">
      <w:pPr>
        <w:pStyle w:val="NormalnyWeb"/>
        <w:numPr>
          <w:ilvl w:val="0"/>
          <w:numId w:val="4"/>
        </w:numPr>
        <w:spacing w:line="276" w:lineRule="auto"/>
        <w:jc w:val="both"/>
      </w:pPr>
      <w:r w:rsidRPr="005C067F">
        <w:rPr>
          <w:b/>
          <w:bCs/>
          <w:color w:val="943634" w:themeColor="accent2" w:themeShade="BF"/>
        </w:rPr>
        <w:t xml:space="preserve">Minimum </w:t>
      </w:r>
      <w:r w:rsidRPr="005C067F">
        <w:t>umożliwiająca znalezienie najmniejszej wartości w polu.</w:t>
      </w:r>
    </w:p>
    <w:p w:rsidR="005C067F" w:rsidRPr="005C067F" w:rsidRDefault="005C067F" w:rsidP="00643296">
      <w:pPr>
        <w:pStyle w:val="NormalnyWeb"/>
        <w:numPr>
          <w:ilvl w:val="0"/>
          <w:numId w:val="4"/>
        </w:numPr>
        <w:spacing w:line="276" w:lineRule="auto"/>
        <w:jc w:val="both"/>
      </w:pPr>
      <w:r w:rsidRPr="005C067F">
        <w:rPr>
          <w:b/>
          <w:bCs/>
          <w:color w:val="943634" w:themeColor="accent2" w:themeShade="BF"/>
        </w:rPr>
        <w:t>Odchylenie standardowe</w:t>
      </w:r>
      <w:r w:rsidRPr="005C067F">
        <w:t xml:space="preserve"> umożliwiające mierzenie szerokości rozproszenia wartości od wartości średniej.</w:t>
      </w:r>
    </w:p>
    <w:p w:rsidR="005C067F" w:rsidRPr="005C067F" w:rsidRDefault="005C067F" w:rsidP="00643296">
      <w:pPr>
        <w:pStyle w:val="NormalnyWeb"/>
        <w:numPr>
          <w:ilvl w:val="0"/>
          <w:numId w:val="4"/>
        </w:numPr>
        <w:spacing w:line="276" w:lineRule="auto"/>
        <w:jc w:val="both"/>
      </w:pPr>
      <w:r w:rsidRPr="005C067F">
        <w:rPr>
          <w:b/>
          <w:bCs/>
          <w:color w:val="943634" w:themeColor="accent2" w:themeShade="BF"/>
        </w:rPr>
        <w:t>Wariancja</w:t>
      </w:r>
      <w:r w:rsidRPr="005C067F">
        <w:t xml:space="preserve"> umożliwiająca mierzenie statystycznej wariancji wszystkich wartości w kolumnie.</w:t>
      </w:r>
    </w:p>
    <w:p w:rsidR="005C067F" w:rsidRPr="005C067F" w:rsidRDefault="005C067F" w:rsidP="005C067F">
      <w:pPr>
        <w:pStyle w:val="NormalnyWeb"/>
        <w:spacing w:line="276" w:lineRule="auto"/>
        <w:ind w:left="720"/>
        <w:jc w:val="both"/>
      </w:pPr>
      <w:r w:rsidRPr="005C067F">
        <w:lastRenderedPageBreak/>
        <w:t>Otwórz zapytanie w widoku arkusza danych, a następnie dodaj wiersz sumy. Wiersz Suma umożliwia użycie funkcji agregującej w jednej lub większej liczbie kolumn zestawu wyników zapytania bez konieczności zmieniania projektu zapytania.</w:t>
      </w:r>
    </w:p>
    <w:p w:rsidR="005C067F" w:rsidRDefault="005C067F" w:rsidP="0060551F">
      <w:pPr>
        <w:ind w:firstLine="360"/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3D0944AE" wp14:editId="41680D74">
            <wp:extent cx="5151120" cy="3831537"/>
            <wp:effectExtent l="0" t="0" r="0" b="0"/>
            <wp:docPr id="55" name="Obraz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57639" cy="383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67F" w:rsidRPr="005C067F" w:rsidRDefault="005C067F" w:rsidP="005C067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067F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Ćwiczenie:</w:t>
      </w:r>
      <w:r w:rsidRPr="005C067F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</w:t>
      </w:r>
      <w:r w:rsidRPr="005C067F">
        <w:rPr>
          <w:rFonts w:ascii="Times New Roman" w:eastAsia="Times New Roman" w:hAnsi="Times New Roman" w:cs="Times New Roman"/>
          <w:sz w:val="24"/>
          <w:szCs w:val="24"/>
          <w:lang w:eastAsia="pl-PL"/>
        </w:rPr>
        <w:t>Ile jest uczniów w poszczególnych klasach?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Grupujemy po nazwie klasy, a po id_ucznia zliczamy rekordy.</w:t>
      </w:r>
    </w:p>
    <w:p w:rsidR="005C067F" w:rsidRDefault="005C067F" w:rsidP="00C267EF">
      <w:pPr>
        <w:ind w:firstLine="360"/>
        <w:jc w:val="center"/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197C4C57" wp14:editId="052FBD03">
            <wp:extent cx="3048000" cy="1209675"/>
            <wp:effectExtent l="0" t="0" r="0" b="9525"/>
            <wp:docPr id="56" name="Obraz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452" w:rsidRPr="005C067F" w:rsidRDefault="00D47452" w:rsidP="00D47452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C067F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Ćwiczenie:</w:t>
      </w:r>
      <w:r w:rsidRPr="005C067F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Baza ovideo. Wyświetl: minimalną, maksymalną i średnią stawkę pracownika w danym oddziale. Odział staje się grupą a stawkę wyciągamy 3 razy i odpowiednio ustawiamy: min,max i avg.</w:t>
      </w:r>
    </w:p>
    <w:p w:rsidR="00D47452" w:rsidRDefault="00D47452" w:rsidP="00C267EF">
      <w:pPr>
        <w:ind w:firstLine="360"/>
        <w:jc w:val="center"/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</w:pPr>
    </w:p>
    <w:p w:rsidR="00D47452" w:rsidRDefault="00D47452" w:rsidP="00C267EF">
      <w:pPr>
        <w:ind w:firstLine="360"/>
        <w:jc w:val="center"/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</w:pPr>
      <w:r w:rsidRPr="00D47452">
        <w:rPr>
          <w:rFonts w:asciiTheme="majorHAnsi" w:eastAsiaTheme="majorEastAsia" w:hAnsiTheme="majorHAnsi" w:cstheme="majorBidi"/>
          <w:b/>
          <w:bCs/>
          <w:noProof/>
          <w:color w:val="943634" w:themeColor="accent2" w:themeShade="BF"/>
          <w:sz w:val="28"/>
          <w:szCs w:val="28"/>
          <w:lang w:eastAsia="pl-PL"/>
        </w:rPr>
        <w:lastRenderedPageBreak/>
        <w:drawing>
          <wp:inline distT="0" distB="0" distL="0" distR="0">
            <wp:extent cx="6227445" cy="3754755"/>
            <wp:effectExtent l="0" t="0" r="1905" b="0"/>
            <wp:docPr id="209" name="Obraz 209" descr="D:\video_matura_elekcje\zrzuty\Zrzut ekranu 19-01-2021 21.16.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video_matura_elekcje\zrzuty\Zrzut ekranu 19-01-2021 21.16.48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445" cy="375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EAF" w:rsidRPr="00165C81" w:rsidRDefault="00D47452" w:rsidP="00C267EF">
      <w:pPr>
        <w:ind w:firstLine="360"/>
        <w:jc w:val="center"/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</w:pPr>
      <w:r>
        <w:rPr>
          <w:noProof/>
          <w:lang w:eastAsia="pl-PL"/>
        </w:rPr>
        <w:drawing>
          <wp:inline distT="0" distB="0" distL="0" distR="0" wp14:anchorId="0D3CA9B0" wp14:editId="21EFDC9F">
            <wp:extent cx="3803073" cy="1415266"/>
            <wp:effectExtent l="0" t="0" r="6985" b="0"/>
            <wp:docPr id="210" name="Obraz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25148" cy="1423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A51" w:rsidRDefault="0060551F" w:rsidP="007A022A">
      <w:pPr>
        <w:pStyle w:val="Nagwek1"/>
        <w:rPr>
          <w:color w:val="943634" w:themeColor="accent2" w:themeShade="BF"/>
        </w:rPr>
      </w:pPr>
      <w:bookmarkStart w:id="8" w:name="_Toc61905182"/>
      <w:r w:rsidRPr="007A022A">
        <w:rPr>
          <w:color w:val="943634" w:themeColor="accent2" w:themeShade="BF"/>
        </w:rPr>
        <w:t xml:space="preserve">T36: </w:t>
      </w:r>
      <w:r w:rsidR="005B0A51" w:rsidRPr="007A022A">
        <w:rPr>
          <w:color w:val="943634" w:themeColor="accent2" w:themeShade="BF"/>
        </w:rPr>
        <w:t>Kwerendy funkcjonalne.</w:t>
      </w:r>
      <w:bookmarkEnd w:id="8"/>
    </w:p>
    <w:p w:rsidR="00A23FA9" w:rsidRDefault="00274F1E" w:rsidP="00A23FA9">
      <w:pPr>
        <w:pStyle w:val="Tekstpodstawowy48"/>
        <w:shd w:val="clear" w:color="auto" w:fill="auto"/>
        <w:spacing w:before="0" w:after="125" w:line="274" w:lineRule="exact"/>
        <w:ind w:left="40" w:right="20" w:firstLine="0"/>
        <w:jc w:val="both"/>
        <w:rPr>
          <w:sz w:val="24"/>
          <w:szCs w:val="24"/>
          <w:lang w:eastAsia="pl-PL"/>
        </w:rPr>
      </w:pPr>
      <w:r w:rsidRPr="00274F1E">
        <w:rPr>
          <w:sz w:val="24"/>
          <w:szCs w:val="24"/>
          <w:lang w:eastAsia="pl-PL"/>
        </w:rPr>
        <w:t xml:space="preserve">Oprócz kwerend wybierających można tworzyć kwerendy funkcjonalne. </w:t>
      </w:r>
    </w:p>
    <w:p w:rsidR="00A23FA9" w:rsidRDefault="00A23FA9" w:rsidP="00A23FA9">
      <w:pPr>
        <w:pStyle w:val="Tekstpodstawowy48"/>
        <w:shd w:val="clear" w:color="auto" w:fill="auto"/>
        <w:spacing w:before="0" w:after="125" w:line="276" w:lineRule="auto"/>
        <w:ind w:left="40" w:right="20" w:firstLine="0"/>
        <w:jc w:val="center"/>
        <w:rPr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78192883" wp14:editId="16CB5423">
            <wp:extent cx="4810125" cy="1104900"/>
            <wp:effectExtent l="0" t="0" r="9525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FA9" w:rsidRDefault="00A23FA9" w:rsidP="00A23FA9">
      <w:pPr>
        <w:pStyle w:val="Tekstpodstawowy48"/>
        <w:shd w:val="clear" w:color="auto" w:fill="auto"/>
        <w:spacing w:before="0" w:after="125" w:line="276" w:lineRule="auto"/>
        <w:ind w:left="40" w:right="20" w:firstLine="0"/>
        <w:jc w:val="both"/>
        <w:rPr>
          <w:sz w:val="24"/>
          <w:szCs w:val="24"/>
          <w:lang w:eastAsia="pl-PL"/>
        </w:rPr>
      </w:pPr>
      <w:r w:rsidRPr="00A23FA9">
        <w:rPr>
          <w:sz w:val="24"/>
          <w:szCs w:val="24"/>
          <w:lang w:eastAsia="pl-PL"/>
        </w:rPr>
        <w:t>Przy ikonach czterech typów kwerend widoczny jest wykrzyknik, co oznacza, że wyko</w:t>
      </w:r>
      <w:r w:rsidRPr="00A23FA9">
        <w:rPr>
          <w:sz w:val="24"/>
          <w:szCs w:val="24"/>
          <w:lang w:eastAsia="pl-PL"/>
        </w:rPr>
        <w:softHyphen/>
        <w:t>nanie tych kwerend skutkuje trwałymi zmianami w bazie danych. Każdorazowe ich uru</w:t>
      </w:r>
      <w:r w:rsidRPr="00A23FA9">
        <w:rPr>
          <w:sz w:val="24"/>
          <w:szCs w:val="24"/>
          <w:lang w:eastAsia="pl-PL"/>
        </w:rPr>
        <w:softHyphen/>
        <w:t>chomienie może powodować przeliczanie wartości lub usuwanie danych, jeśli spełnione zostaną określone kryteria. Trzeba więc zachować szczególną ostrożność. Należy rów</w:t>
      </w:r>
      <w:r w:rsidRPr="00A23FA9">
        <w:rPr>
          <w:sz w:val="24"/>
          <w:szCs w:val="24"/>
          <w:lang w:eastAsia="pl-PL"/>
        </w:rPr>
        <w:softHyphen/>
        <w:t>nież czytać komunikaty pojawiające się na ekranie przy próbie uruchomienia kwerend funkcjonalnych. Warto też wykonać kopię bazy lub przynajmniej tabel, aby nie stracić cennych danych.</w:t>
      </w:r>
    </w:p>
    <w:p w:rsidR="00274F1E" w:rsidRDefault="00274F1E" w:rsidP="00274F1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84A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Kwerenda funkcjonalna</w:t>
      </w:r>
      <w:r w:rsidRPr="00CC184A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</w:t>
      </w:r>
      <w:r w:rsidRPr="006F1C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pozwala na wprowadzenie zmian w wielu rekordach lub przeniesienie wielu rekordów przy użyciu pojedynczej operacji. Istnieją cztery rodzaje kwerend funkcjonalnych: </w:t>
      </w:r>
    </w:p>
    <w:p w:rsidR="00B15BD3" w:rsidRDefault="00B15BD3" w:rsidP="00274F1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15BD3" w:rsidRDefault="00B15BD3" w:rsidP="00274F1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Przykłady będą oparte o bazę danych ovideo.</w:t>
      </w:r>
    </w:p>
    <w:p w:rsidR="00C16A83" w:rsidRDefault="00C16A83" w:rsidP="00274F1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8480" behindDoc="1" locked="0" layoutInCell="1" allowOverlap="1" wp14:anchorId="72E2E1AA" wp14:editId="04F81F5D">
            <wp:simplePos x="0" y="0"/>
            <wp:positionH relativeFrom="column">
              <wp:posOffset>6035675</wp:posOffset>
            </wp:positionH>
            <wp:positionV relativeFrom="paragraph">
              <wp:posOffset>150495</wp:posOffset>
            </wp:positionV>
            <wp:extent cx="638175" cy="676275"/>
            <wp:effectExtent l="0" t="0" r="9525" b="9525"/>
            <wp:wrapTight wrapText="bothSides">
              <wp:wrapPolygon edited="0">
                <wp:start x="0" y="0"/>
                <wp:lineTo x="0" y="21296"/>
                <wp:lineTo x="21278" y="21296"/>
                <wp:lineTo x="21278" y="0"/>
                <wp:lineTo x="0" y="0"/>
              </wp:wrapPolygon>
            </wp:wrapTight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6A83" w:rsidRDefault="00C16A83" w:rsidP="00C16A83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84A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aktualizujące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k</w:t>
      </w:r>
      <w:r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werenda aktualizują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ca dokonuje globalnych zmian w </w:t>
      </w:r>
      <w:r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grupie rekordów w jednej lub wielu tabelach. Za pomocą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kwerend aktualizujących można zmieniać dane w istniejących tabelach. </w:t>
      </w:r>
      <w:r w:rsidRPr="00C16A83">
        <w:rPr>
          <w:rFonts w:ascii="Times New Roman" w:eastAsia="Times New Roman" w:hAnsi="Times New Roman" w:cs="Times New Roman"/>
          <w:sz w:val="24"/>
          <w:szCs w:val="24"/>
          <w:lang w:eastAsia="pl-PL"/>
        </w:rPr>
        <w:t>Ponieważ każde uruchomienie kwerendy aktualizującej oznacza przeliczenie wartości, trzeba być bardzo ostrożnym przy jej uruchamianiu. To właśnie dlatego kwerendy tego typu mają ikonę opatrzoną wykrzyknikiem symbolizującym niebezpieczeństwo.</w:t>
      </w:r>
    </w:p>
    <w:p w:rsidR="00FA0819" w:rsidRDefault="00FA0819" w:rsidP="00FA0819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15BD3" w:rsidRDefault="00B15BD3" w:rsidP="00B15BD3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15BD3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Przykład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Zwiększenie wszystkim pracownikom stawki o 25%</w:t>
      </w:r>
    </w:p>
    <w:p w:rsidR="00B15BD3" w:rsidRDefault="00B15BD3" w:rsidP="00B15BD3">
      <w:pPr>
        <w:spacing w:after="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72B673A1" wp14:editId="09241EBA">
            <wp:extent cx="2190750" cy="104775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BD3" w:rsidRDefault="00B15BD3" w:rsidP="00B15BD3">
      <w:pPr>
        <w:spacing w:after="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15BD3" w:rsidRPr="00B15BD3" w:rsidRDefault="00B15BD3" w:rsidP="00B15BD3">
      <w:pPr>
        <w:spacing w:after="0"/>
        <w:ind w:left="360"/>
        <w:jc w:val="center"/>
        <w:rPr>
          <w:rFonts w:ascii="Courier New" w:eastAsia="Times New Roman" w:hAnsi="Courier New" w:cs="Courier New"/>
          <w:sz w:val="24"/>
          <w:szCs w:val="24"/>
          <w:lang w:eastAsia="pl-PL"/>
        </w:rPr>
      </w:pPr>
      <w:r>
        <w:rPr>
          <w:rFonts w:ascii="Courier New" w:eastAsia="Times New Roman" w:hAnsi="Courier New" w:cs="Courier New"/>
          <w:sz w:val="24"/>
          <w:szCs w:val="24"/>
          <w:lang w:eastAsia="pl-PL"/>
        </w:rPr>
        <w:t xml:space="preserve">Widok sql: </w:t>
      </w:r>
      <w:r w:rsidRPr="00B15BD3">
        <w:rPr>
          <w:rFonts w:ascii="Courier New" w:eastAsia="Times New Roman" w:hAnsi="Courier New" w:cs="Courier New"/>
          <w:sz w:val="24"/>
          <w:szCs w:val="24"/>
          <w:lang w:eastAsia="pl-PL"/>
        </w:rPr>
        <w:t>UPDATE Pracownicy SET Pracownicy.Stawka = [stawka]*1.25;</w:t>
      </w:r>
    </w:p>
    <w:p w:rsidR="00B15BD3" w:rsidRDefault="00B15BD3" w:rsidP="00B15BD3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Fragment danych przed aktualizacją:</w:t>
      </w:r>
    </w:p>
    <w:p w:rsidR="00B15BD3" w:rsidRDefault="00B15BD3" w:rsidP="00B15BD3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7E3C21E8" wp14:editId="65B700A5">
            <wp:extent cx="6156960" cy="992505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99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3DDD" w:rsidRDefault="002D3DDD" w:rsidP="00B15BD3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 aktualizacji:</w:t>
      </w:r>
    </w:p>
    <w:p w:rsidR="00B15BD3" w:rsidRDefault="00B15BD3" w:rsidP="00B15BD3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7BE51C85" wp14:editId="4F2A90BB">
            <wp:extent cx="6156960" cy="866775"/>
            <wp:effectExtent l="0" t="0" r="0" b="9525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15696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A83" w:rsidRDefault="00C16A83" w:rsidP="00274F1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6A83" w:rsidRDefault="003B6D15" w:rsidP="00274F1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Uwaga! </w:t>
      </w:r>
      <w:r w:rsidRPr="003B6D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Każdorazowe uruchomienie tej kwerendy spowoduje kolejne przeliczenie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stawki</w:t>
      </w:r>
      <w:r w:rsidRPr="003B6D1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spełniających kryterium. Dlatego uruchomienie kw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erendy aktualizującej jest poprz</w:t>
      </w:r>
      <w:r w:rsidRPr="003B6D15">
        <w:rPr>
          <w:rFonts w:ascii="Times New Roman" w:eastAsia="Times New Roman" w:hAnsi="Times New Roman" w:cs="Times New Roman"/>
          <w:sz w:val="24"/>
          <w:szCs w:val="24"/>
          <w:lang w:eastAsia="pl-PL"/>
        </w:rPr>
        <w:t>edzone ostrzeżeniem i zapytaniem, czy na pewno chcesz zaktualizować dane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B6D15" w:rsidRDefault="003B6D15" w:rsidP="003B6D1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12D4CE15" wp14:editId="15BEEC8D">
            <wp:extent cx="5821680" cy="1367559"/>
            <wp:effectExtent l="0" t="0" r="7620" b="4445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836056" cy="137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819" w:rsidRDefault="00FA0819" w:rsidP="003B6D1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70528" behindDoc="1" locked="0" layoutInCell="1" allowOverlap="1" wp14:anchorId="76599F49" wp14:editId="67409A52">
            <wp:simplePos x="0" y="0"/>
            <wp:positionH relativeFrom="column">
              <wp:posOffset>5738495</wp:posOffset>
            </wp:positionH>
            <wp:positionV relativeFrom="paragraph">
              <wp:posOffset>195580</wp:posOffset>
            </wp:positionV>
            <wp:extent cx="600075" cy="866775"/>
            <wp:effectExtent l="0" t="0" r="9525" b="9525"/>
            <wp:wrapTight wrapText="bothSides">
              <wp:wrapPolygon edited="0">
                <wp:start x="0" y="0"/>
                <wp:lineTo x="0" y="21363"/>
                <wp:lineTo x="21257" y="21363"/>
                <wp:lineTo x="21257" y="0"/>
                <wp:lineTo x="0" y="0"/>
              </wp:wrapPolygon>
            </wp:wrapTight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0819" w:rsidRPr="00FA0819" w:rsidRDefault="00FA0819" w:rsidP="00FA0819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6D98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tworzące tabele</w:t>
      </w:r>
      <w:r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-</w:t>
      </w:r>
      <w:r w:rsidRPr="00A46D98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werenda tworząca tabele tworzy nową tabelę na podstawie wszystkich lub części danych przechowywanych w jednej lub wielu tabelach. Kwerendy tworzące tabele są pomocne przy tworzeniu tabel, które mają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zostać wyeksportowane do innych baz danych programu Microsoft Access lub tabel historii zawierających stare rekordy.</w:t>
      </w:r>
      <w:r w:rsidRPr="002B2D8D">
        <w:rPr>
          <w:noProof/>
          <w:lang w:eastAsia="pl-PL"/>
        </w:rPr>
        <w:t xml:space="preserve"> </w:t>
      </w:r>
    </w:p>
    <w:p w:rsidR="00FA0819" w:rsidRDefault="00FA0819" w:rsidP="00FA0819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Rozwi</w:t>
      </w:r>
      <w:r w:rsidRPr="00FA08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ązanie zadania tego typu przebiega w dwóch etapach. Etap pierwszy to utworzenie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kwerendy</w:t>
      </w:r>
      <w:r w:rsidRPr="00FA081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wybierającej, a następnie przekształcenie jej w kwerendę tworzącą nową tabelę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FA0819">
        <w:rPr>
          <w:rFonts w:ascii="Times New Roman" w:eastAsia="Times New Roman" w:hAnsi="Times New Roman" w:cs="Times New Roman"/>
          <w:sz w:val="24"/>
          <w:szCs w:val="24"/>
          <w:lang w:eastAsia="pl-PL"/>
        </w:rPr>
        <w:t>Po podaniu nazwy powstałej tabeli w zakładce z tabela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 pojawi się nowy zestaw danych- wybrani_klienci - </w:t>
      </w:r>
      <w:r w:rsidRPr="00FA0819">
        <w:rPr>
          <w:rFonts w:ascii="Times New Roman" w:eastAsia="Times New Roman" w:hAnsi="Times New Roman" w:cs="Times New Roman"/>
          <w:sz w:val="24"/>
          <w:szCs w:val="24"/>
          <w:lang w:eastAsia="pl-PL"/>
        </w:rPr>
        <w:t>nowa tabela.</w:t>
      </w:r>
    </w:p>
    <w:p w:rsidR="00A9206D" w:rsidRDefault="00A9206D" w:rsidP="00FA0819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206D" w:rsidRDefault="00A9206D" w:rsidP="00FA0819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206D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Przykład:</w:t>
      </w:r>
      <w:r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 xml:space="preserve"> </w:t>
      </w:r>
      <w:r w:rsidRPr="00A9206D">
        <w:rPr>
          <w:rFonts w:ascii="Times New Roman" w:eastAsia="Times New Roman" w:hAnsi="Times New Roman" w:cs="Times New Roman"/>
          <w:sz w:val="24"/>
          <w:szCs w:val="24"/>
          <w:lang w:eastAsia="pl-PL"/>
        </w:rPr>
        <w:t>Utworzy nową tabelę o nazwie wybrani_klienci z Rzeszowa, Mielca lub Dębicy.</w:t>
      </w:r>
    </w:p>
    <w:p w:rsidR="00A9206D" w:rsidRPr="00A9206D" w:rsidRDefault="00A9206D" w:rsidP="00FA0819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A0819" w:rsidRDefault="008871CB" w:rsidP="00FA0819">
      <w:pPr>
        <w:spacing w:after="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4420235</wp:posOffset>
                </wp:positionH>
                <wp:positionV relativeFrom="paragraph">
                  <wp:posOffset>2566035</wp:posOffset>
                </wp:positionV>
                <wp:extent cx="365760" cy="723900"/>
                <wp:effectExtent l="38100" t="0" r="34290" b="57150"/>
                <wp:wrapNone/>
                <wp:docPr id="22" name="Łącznik prosty ze strzałk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5760" cy="723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2CA70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2" o:spid="_x0000_s1026" type="#_x0000_t32" style="position:absolute;margin-left:348.05pt;margin-top:202.05pt;width:28.8pt;height:57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" strokecolor="#bc4542 [3045]">
                <v:stroke endarrow="block"/>
              </v:shap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4785995</wp:posOffset>
            </wp:positionH>
            <wp:positionV relativeFrom="paragraph">
              <wp:posOffset>2070735</wp:posOffset>
            </wp:positionV>
            <wp:extent cx="2171700" cy="723900"/>
            <wp:effectExtent l="0" t="0" r="0" b="0"/>
            <wp:wrapNone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70A" w:rsidRPr="0044770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210300" cy="3491126"/>
            <wp:effectExtent l="0" t="0" r="0" b="0"/>
            <wp:docPr id="19" name="Obraz 19" descr="D:\video_matura_elekcje\zrzuty\Zrzut ekranu 19-01-2021 11.09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ideo_matura_elekcje\zrzuty\Zrzut ekranu 19-01-2021 11.09.43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515" cy="34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1CB">
        <w:rPr>
          <w:noProof/>
          <w:lang w:eastAsia="pl-PL"/>
        </w:rPr>
        <w:t xml:space="preserve"> </w:t>
      </w:r>
    </w:p>
    <w:p w:rsidR="008871CB" w:rsidRPr="00FA0819" w:rsidRDefault="008871CB" w:rsidP="00FA0819">
      <w:pPr>
        <w:spacing w:after="0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6C95E3FA" wp14:editId="5C6B952F">
            <wp:extent cx="4869180" cy="1300926"/>
            <wp:effectExtent l="0" t="0" r="762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907329" cy="131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819" w:rsidRDefault="00F6026E" w:rsidP="003B6D15">
      <w:pPr>
        <w:spacing w:after="0"/>
        <w:jc w:val="center"/>
        <w:rPr>
          <w:noProof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74624" behindDoc="1" locked="0" layoutInCell="1" allowOverlap="1" wp14:anchorId="1B13CA76" wp14:editId="614ADA85">
            <wp:simplePos x="0" y="0"/>
            <wp:positionH relativeFrom="column">
              <wp:posOffset>6012815</wp:posOffset>
            </wp:positionH>
            <wp:positionV relativeFrom="paragraph">
              <wp:posOffset>456565</wp:posOffset>
            </wp:positionV>
            <wp:extent cx="50482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192" y="21000"/>
                <wp:lineTo x="21192" y="0"/>
                <wp:lineTo x="0" y="0"/>
              </wp:wrapPolygon>
            </wp:wrapTight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71CB">
        <w:rPr>
          <w:rFonts w:ascii="Times New Roman" w:eastAsia="Times New Roman" w:hAnsi="Times New Roman" w:cs="Times New Roman"/>
          <w:sz w:val="24"/>
          <w:szCs w:val="24"/>
          <w:lang w:eastAsia="pl-PL"/>
        </w:rPr>
        <w:t>Po wykonaniu pojawiła się nowa tabela:</w:t>
      </w:r>
      <w:r w:rsidR="008871CB" w:rsidRPr="008871CB">
        <w:rPr>
          <w:noProof/>
          <w:lang w:eastAsia="pl-PL"/>
        </w:rPr>
        <w:t xml:space="preserve"> </w:t>
      </w:r>
      <w:r w:rsidR="008871CB">
        <w:rPr>
          <w:noProof/>
          <w:lang w:eastAsia="pl-PL"/>
        </w:rPr>
        <w:drawing>
          <wp:inline distT="0" distB="0" distL="0" distR="0" wp14:anchorId="78D26ACD" wp14:editId="4D5E0C18">
            <wp:extent cx="1657350" cy="390525"/>
            <wp:effectExtent l="0" t="0" r="0" b="9525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71CB">
        <w:rPr>
          <w:noProof/>
          <w:lang w:eastAsia="pl-PL"/>
        </w:rPr>
        <w:t>.</w:t>
      </w:r>
    </w:p>
    <w:p w:rsidR="00A9206D" w:rsidRDefault="00A9206D" w:rsidP="003B6D1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6026E" w:rsidRDefault="00F6026E" w:rsidP="00F6026E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197B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dołączające</w:t>
      </w:r>
      <w:r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k</w:t>
      </w:r>
      <w:r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werenda dołączająca dodaje na końcu jednej lub wielu tabel grupę rekordów z jednej lub wielu tabel. Przypuśćmy na przykład, że fi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rma pozyskała nowych klientów i </w:t>
      </w:r>
      <w:r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istnieje baza danych zawierająca tabelę z informacjami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tych klientach. Aby uniknąć wpisywania wszystkich tych informacji w bazie danych, można dane te dołączyć do tabeli Klienci. </w:t>
      </w:r>
      <w:r w:rsidRPr="00F6026E">
        <w:rPr>
          <w:rFonts w:ascii="Times New Roman" w:eastAsia="Times New Roman" w:hAnsi="Times New Roman" w:cs="Times New Roman"/>
          <w:sz w:val="24"/>
          <w:szCs w:val="24"/>
          <w:lang w:eastAsia="pl-PL"/>
        </w:rPr>
        <w:t>Kwerenda dołączająca dodaje na kon</w:t>
      </w:r>
      <w:r w:rsidR="004B1A0B">
        <w:rPr>
          <w:rFonts w:ascii="Times New Roman" w:eastAsia="Times New Roman" w:hAnsi="Times New Roman" w:cs="Times New Roman"/>
          <w:sz w:val="24"/>
          <w:szCs w:val="24"/>
          <w:lang w:eastAsia="pl-PL"/>
        </w:rPr>
        <w:t>iec tabeli rekordy pochodzące z </w:t>
      </w:r>
      <w:r w:rsidRPr="00F6026E">
        <w:rPr>
          <w:rFonts w:ascii="Times New Roman" w:eastAsia="Times New Roman" w:hAnsi="Times New Roman" w:cs="Times New Roman"/>
          <w:sz w:val="24"/>
          <w:szCs w:val="24"/>
          <w:lang w:eastAsia="pl-PL"/>
        </w:rPr>
        <w:t>innej tabeli (lub kilku tabel). Jest to kwerenda z grupy kwerend funkcjonalnych. Jej ikona również jest wyróżniona znakiem wykrzyknika. Każdorazowe uruchomienie kwerendy dołączające; będzie próbą ponownego dodania rekordów do tabeli.</w:t>
      </w:r>
    </w:p>
    <w:p w:rsidR="004B1A0B" w:rsidRDefault="004B1A0B" w:rsidP="004B1A0B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B1A0B" w:rsidRDefault="00A9206D" w:rsidP="004B1A0B">
      <w:pPr>
        <w:pStyle w:val="Tekstpodstawowy48"/>
        <w:shd w:val="clear" w:color="auto" w:fill="auto"/>
        <w:spacing w:before="0" w:after="60" w:line="269" w:lineRule="exact"/>
        <w:ind w:left="40" w:right="20" w:firstLine="0"/>
        <w:jc w:val="both"/>
        <w:rPr>
          <w:noProof/>
          <w:lang w:eastAsia="pl-PL"/>
        </w:rPr>
      </w:pPr>
      <w:r>
        <w:rPr>
          <w:b/>
          <w:color w:val="943634" w:themeColor="accent2" w:themeShade="BF"/>
          <w:sz w:val="24"/>
          <w:szCs w:val="24"/>
          <w:lang w:eastAsia="pl-PL"/>
        </w:rPr>
        <w:t>Przykład</w:t>
      </w:r>
      <w:r w:rsidRPr="00A9206D">
        <w:rPr>
          <w:sz w:val="24"/>
          <w:szCs w:val="24"/>
          <w:lang w:eastAsia="pl-PL"/>
        </w:rPr>
        <w:t>:</w:t>
      </w:r>
      <w:r w:rsidR="004B1A0B">
        <w:rPr>
          <w:sz w:val="24"/>
          <w:szCs w:val="24"/>
          <w:lang w:eastAsia="pl-PL"/>
        </w:rPr>
        <w:t xml:space="preserve"> </w:t>
      </w:r>
      <w:r w:rsidR="004B1A0B" w:rsidRPr="004B1A0B">
        <w:rPr>
          <w:sz w:val="24"/>
          <w:szCs w:val="24"/>
          <w:lang w:eastAsia="pl-PL"/>
        </w:rPr>
        <w:t>Przed wykonaniem tej kwerendy utworzymy dwie nowe tabele z następującymi rekordami</w:t>
      </w:r>
      <w:r w:rsidR="004B1A0B">
        <w:rPr>
          <w:sz w:val="24"/>
          <w:szCs w:val="24"/>
          <w:lang w:eastAsia="pl-PL"/>
        </w:rPr>
        <w:t>( rekordy mogą być również dowolne)</w:t>
      </w:r>
      <w:r w:rsidR="004B1A0B" w:rsidRPr="004B1A0B">
        <w:rPr>
          <w:sz w:val="24"/>
          <w:szCs w:val="24"/>
          <w:lang w:eastAsia="pl-PL"/>
        </w:rPr>
        <w:t>:</w:t>
      </w:r>
      <w:r w:rsidR="004B1A0B" w:rsidRPr="004B1A0B">
        <w:rPr>
          <w:noProof/>
          <w:lang w:eastAsia="pl-PL"/>
        </w:rPr>
        <w:t xml:space="preserve"> </w:t>
      </w:r>
    </w:p>
    <w:p w:rsidR="004B1A0B" w:rsidRPr="004B1A0B" w:rsidRDefault="004B1A0B" w:rsidP="004B1A0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B1A0B" w:rsidRDefault="004B1A0B" w:rsidP="004B1A0B">
      <w:pPr>
        <w:pStyle w:val="Akapitzlist"/>
        <w:keepNext/>
        <w:spacing w:after="0"/>
        <w:jc w:val="both"/>
      </w:pPr>
      <w:r>
        <w:rPr>
          <w:noProof/>
          <w:lang w:eastAsia="pl-PL"/>
        </w:rPr>
        <w:lastRenderedPageBreak/>
        <w:drawing>
          <wp:inline distT="0" distB="0" distL="0" distR="0" wp14:anchorId="77C55449" wp14:editId="72D23048">
            <wp:extent cx="4752975" cy="1400175"/>
            <wp:effectExtent l="0" t="0" r="9525" b="9525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A0B" w:rsidRDefault="004B1A0B" w:rsidP="004B1A0B">
      <w:pPr>
        <w:pStyle w:val="Legenda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3214F2">
        <w:rPr>
          <w:noProof/>
        </w:rPr>
        <w:t>6</w:t>
      </w:r>
      <w:r>
        <w:fldChar w:fldCharType="end"/>
      </w:r>
      <w:r>
        <w:t>. Tabela-kandydaci na uczniów</w:t>
      </w:r>
    </w:p>
    <w:p w:rsidR="004B1A0B" w:rsidRDefault="004B1A0B" w:rsidP="00A9206D">
      <w:pPr>
        <w:pStyle w:val="Akapitzlist"/>
        <w:spacing w:after="0"/>
        <w:jc w:val="both"/>
        <w:rPr>
          <w:noProof/>
          <w:lang w:eastAsia="pl-PL"/>
        </w:rPr>
      </w:pPr>
    </w:p>
    <w:p w:rsidR="004B1A0B" w:rsidRDefault="004B1A0B" w:rsidP="004B1A0B">
      <w:pPr>
        <w:pStyle w:val="Akapitzlist"/>
        <w:keepNext/>
        <w:spacing w:after="0"/>
        <w:jc w:val="both"/>
      </w:pPr>
      <w:r>
        <w:rPr>
          <w:noProof/>
          <w:lang w:eastAsia="pl-PL"/>
        </w:rPr>
        <w:drawing>
          <wp:inline distT="0" distB="0" distL="0" distR="0" wp14:anchorId="4D96FA3F" wp14:editId="2900C141">
            <wp:extent cx="4876800" cy="1200150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A0B" w:rsidRDefault="004B1A0B" w:rsidP="004B1A0B">
      <w:pPr>
        <w:pStyle w:val="Legenda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3214F2">
        <w:rPr>
          <w:noProof/>
        </w:rPr>
        <w:t>7</w:t>
      </w:r>
      <w:r>
        <w:fldChar w:fldCharType="end"/>
      </w:r>
      <w:r>
        <w:t>. Tabela uczniowie</w:t>
      </w:r>
    </w:p>
    <w:p w:rsidR="004B1A0B" w:rsidRDefault="004B1A0B" w:rsidP="00A9206D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tabeli uczniów dołączę dane z tabeli kandydaci_na_uczniów.</w:t>
      </w:r>
      <w:r w:rsid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Pierwsze wybieramy tabelę, którą chcemy dołączyć- czyli kandydaci_na_uczniów. </w:t>
      </w:r>
      <w:r w:rsidR="002F6E22" w:rsidRP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Wybierz </w:t>
      </w:r>
      <w:r w:rsidR="000D51A3">
        <w:rPr>
          <w:rFonts w:ascii="Times New Roman" w:eastAsia="Times New Roman" w:hAnsi="Times New Roman" w:cs="Times New Roman"/>
          <w:sz w:val="24"/>
          <w:szCs w:val="24"/>
          <w:lang w:eastAsia="pl-PL"/>
        </w:rPr>
        <w:t>pola, które chcesz dołączyć: imie, nazwisko, nazwa_klasy.</w:t>
      </w:r>
      <w:r w:rsidR="002F6E22" w:rsidRP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Teraz zmień typ kwerendy z wybiera</w:t>
      </w:r>
      <w:r w:rsid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>jącej na dołączającą. Wybierz z </w:t>
      </w:r>
      <w:r w:rsidR="002F6E22" w:rsidRP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>listy lub wpisz nazwę tabeli, do której mają być dołączone rekordy po uruchomieniu kwerendy</w:t>
      </w:r>
      <w:r w:rsid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2F6E22" w:rsidRP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>Utworzoną kw</w:t>
      </w:r>
      <w:r w:rsid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>erendę zapisz pod nazwą dolaczajaca_test</w:t>
      </w:r>
      <w:r w:rsidR="002F6E22" w:rsidRP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Teraz </w:t>
      </w:r>
      <w:r w:rsid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>uruchom kwerendę dołączającą. W </w:t>
      </w:r>
      <w:r w:rsidR="002F6E22" w:rsidRPr="002F6E22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 na komunikat o próbie dodania rekordów do tabeli potwierdź chęć ich dodania.</w:t>
      </w:r>
    </w:p>
    <w:p w:rsidR="007720A7" w:rsidRPr="007720A7" w:rsidRDefault="000D51A3" w:rsidP="007720A7">
      <w:pPr>
        <w:pStyle w:val="Akapitzlist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3D670D8D" wp14:editId="29602609">
            <wp:extent cx="5786774" cy="3124200"/>
            <wp:effectExtent l="0" t="0" r="4445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93760" cy="3127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0A7" w:rsidRDefault="007720A7" w:rsidP="007720A7">
      <w:pPr>
        <w:pStyle w:val="Akapitzlist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720A7" w:rsidRDefault="007720A7" w:rsidP="007720A7">
      <w:pPr>
        <w:pStyle w:val="Akapitzlist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 wp14:anchorId="48AA6DBD" wp14:editId="10D203B6">
            <wp:extent cx="5387340" cy="1630879"/>
            <wp:effectExtent l="0" t="0" r="3810" b="7620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26351" cy="164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20A7" w:rsidRDefault="007720A7" w:rsidP="007720A7">
      <w:pPr>
        <w:pStyle w:val="Akapitzlist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0887D703" wp14:editId="66FEA2A2">
            <wp:extent cx="5334000" cy="1547813"/>
            <wp:effectExtent l="0" t="0" r="0" b="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369592" cy="155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1A3" w:rsidRDefault="000D51A3" w:rsidP="007720A7">
      <w:pPr>
        <w:pStyle w:val="Akapitzlist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Dołączone rekordy w tabeli uczniowie:</w:t>
      </w:r>
    </w:p>
    <w:p w:rsidR="000D51A3" w:rsidRDefault="000D51A3" w:rsidP="007720A7">
      <w:pPr>
        <w:pStyle w:val="Akapitzlist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6A39DF9D" wp14:editId="6D3FDC59">
            <wp:extent cx="4183380" cy="1761863"/>
            <wp:effectExtent l="0" t="0" r="7620" b="0"/>
            <wp:docPr id="39" name="Obraz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93499" cy="176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1A0B" w:rsidRDefault="004B1A0B" w:rsidP="004B1A0B">
      <w:pPr>
        <w:pStyle w:val="Tekstpodstawowy48"/>
        <w:shd w:val="clear" w:color="auto" w:fill="auto"/>
        <w:spacing w:before="0" w:after="60" w:line="269" w:lineRule="exact"/>
        <w:ind w:left="40" w:right="20" w:firstLine="0"/>
        <w:jc w:val="both"/>
        <w:rPr>
          <w:noProof/>
          <w:lang w:eastAsia="pl-PL"/>
        </w:rPr>
      </w:pPr>
    </w:p>
    <w:p w:rsidR="004B1A0B" w:rsidRDefault="004B1A0B" w:rsidP="004B1A0B">
      <w:pPr>
        <w:pStyle w:val="Tekstpodstawowy48"/>
        <w:shd w:val="clear" w:color="auto" w:fill="auto"/>
        <w:spacing w:before="0" w:after="60" w:line="269" w:lineRule="exact"/>
        <w:ind w:left="40" w:right="20" w:firstLine="0"/>
        <w:jc w:val="both"/>
        <w:rPr>
          <w:noProof/>
          <w:lang w:eastAsia="pl-PL"/>
        </w:rPr>
      </w:pPr>
    </w:p>
    <w:p w:rsidR="00A9206D" w:rsidRPr="00C607EC" w:rsidRDefault="00A9206D" w:rsidP="00C607E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16A83" w:rsidRDefault="00C16A83" w:rsidP="00274F1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E03F6" w:rsidRDefault="00C607EC" w:rsidP="00EE03F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6432" behindDoc="1" locked="0" layoutInCell="1" allowOverlap="1" wp14:anchorId="0D4A3FCD" wp14:editId="747E47FA">
            <wp:simplePos x="0" y="0"/>
            <wp:positionH relativeFrom="column">
              <wp:posOffset>5951855</wp:posOffset>
            </wp:positionH>
            <wp:positionV relativeFrom="paragraph">
              <wp:posOffset>38100</wp:posOffset>
            </wp:positionV>
            <wp:extent cx="457200" cy="666750"/>
            <wp:effectExtent l="0" t="0" r="0" b="0"/>
            <wp:wrapTight wrapText="bothSides">
              <wp:wrapPolygon edited="0">
                <wp:start x="0" y="0"/>
                <wp:lineTo x="0" y="20983"/>
                <wp:lineTo x="20700" y="20983"/>
                <wp:lineTo x="20700" y="0"/>
                <wp:lineTo x="0" y="0"/>
              </wp:wrapPolygon>
            </wp:wrapTight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4F1E" w:rsidRPr="00CC184A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usuwające</w:t>
      </w:r>
      <w:r w:rsidR="00274F1E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 xml:space="preserve">- </w:t>
      </w:r>
      <w:r w:rsidR="00274F1E" w:rsidRPr="00CC184A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</w:t>
      </w:r>
      <w:r w:rsidR="00274F1E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274F1E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werenda usuwająca usuwa grupę rekordów z jednej lub wielu tabel</w:t>
      </w:r>
      <w:r w:rsidR="006311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274F1E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>Użycie kwerendy usuwającej powoduje usunięcie całych rekordów, nie zaś wybranych pól w rekordach.</w:t>
      </w:r>
      <w:r w:rsidR="00EE0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Jeśli</w:t>
      </w:r>
      <w:r w:rsidR="00274F1E" w:rsidRPr="00CC18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E03F6" w:rsidRPr="00EE03F6">
        <w:rPr>
          <w:rFonts w:ascii="Times New Roman" w:eastAsia="Times New Roman" w:hAnsi="Times New Roman" w:cs="Times New Roman"/>
          <w:sz w:val="24"/>
          <w:szCs w:val="24"/>
          <w:lang w:eastAsia="pl-PL"/>
        </w:rPr>
        <w:t>rekordy zostaną usunięte za pomocą kwerendy usuw</w:t>
      </w:r>
      <w:r w:rsidR="00EE03F6">
        <w:rPr>
          <w:rFonts w:ascii="Times New Roman" w:eastAsia="Times New Roman" w:hAnsi="Times New Roman" w:cs="Times New Roman"/>
          <w:sz w:val="24"/>
          <w:szCs w:val="24"/>
          <w:lang w:eastAsia="pl-PL"/>
        </w:rPr>
        <w:t>ającej, która usuwa z jednej tabe</w:t>
      </w:r>
      <w:r w:rsidR="00EE03F6" w:rsidRPr="00EE03F6">
        <w:rPr>
          <w:rFonts w:ascii="Times New Roman" w:eastAsia="Times New Roman" w:hAnsi="Times New Roman" w:cs="Times New Roman"/>
          <w:sz w:val="24"/>
          <w:szCs w:val="24"/>
          <w:lang w:eastAsia="pl-PL"/>
        </w:rPr>
        <w:t>li lub z kilku tabel wiersze spełniające określone kryte</w:t>
      </w:r>
      <w:r w:rsidR="00EE03F6">
        <w:rPr>
          <w:rFonts w:ascii="Times New Roman" w:eastAsia="Times New Roman" w:hAnsi="Times New Roman" w:cs="Times New Roman"/>
          <w:sz w:val="24"/>
          <w:szCs w:val="24"/>
          <w:lang w:eastAsia="pl-PL"/>
        </w:rPr>
        <w:t>ria, czynności tej nie można cofn</w:t>
      </w:r>
      <w:r w:rsidR="00EE03F6" w:rsidRPr="00EE03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ąć. </w:t>
      </w:r>
    </w:p>
    <w:p w:rsidR="00EE03F6" w:rsidRDefault="00EE03F6" w:rsidP="00EE03F6">
      <w:pPr>
        <w:pStyle w:val="Akapitzlist"/>
        <w:spacing w:after="0"/>
        <w:ind w:firstLine="69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03F6">
        <w:rPr>
          <w:rFonts w:ascii="Times New Roman" w:eastAsia="Times New Roman" w:hAnsi="Times New Roman" w:cs="Times New Roman"/>
          <w:sz w:val="24"/>
          <w:szCs w:val="24"/>
          <w:lang w:eastAsia="pl-PL"/>
        </w:rPr>
        <w:t>W niektórych przypadkach uruchomienie kwerendy usuwającej może spowodować; usunięcie rekordów z tabel związanych relacją, nawet jeśli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zostały one uwzględnione w </w:t>
      </w:r>
      <w:r w:rsidRPr="00EE03F6">
        <w:rPr>
          <w:rFonts w:ascii="Times New Roman" w:eastAsia="Times New Roman" w:hAnsi="Times New Roman" w:cs="Times New Roman"/>
          <w:sz w:val="24"/>
          <w:szCs w:val="24"/>
          <w:lang w:eastAsia="pl-PL"/>
        </w:rPr>
        <w:t>kwerendzie. Może się tak stać, jeśli tabela znajdująca się w kwerendzie jest stroną „jeden” relacji jeden-do-wielu i dla tej relacji została włączona opcja usuwania kaskadowego. Wówczas, usuwając rekordy w tabeli po stronie „jeden” relacji, usuwa się również rekordy z tabeli po stronie „wiele”.</w:t>
      </w:r>
    </w:p>
    <w:p w:rsidR="00D24555" w:rsidRPr="00EE03F6" w:rsidRDefault="00D24555" w:rsidP="00EE03F6">
      <w:pPr>
        <w:pStyle w:val="Akapitzlist"/>
        <w:spacing w:after="0"/>
        <w:ind w:firstLine="69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3D8E" w:rsidRPr="00FE3D8E" w:rsidRDefault="00EE03F6" w:rsidP="00FE3D8E">
      <w:pPr>
        <w:pStyle w:val="Akapitzlist"/>
        <w:spacing w:after="0"/>
        <w:jc w:val="both"/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</w:pPr>
      <w:r w:rsidRPr="00EE03F6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Przykład:</w:t>
      </w:r>
      <w:r w:rsidR="00FE3D8E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 xml:space="preserve"> </w:t>
      </w:r>
      <w:r w:rsidR="00FE3D8E" w:rsidRPr="00FE3D8E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Usunięcie filmu o id=1;</w:t>
      </w:r>
    </w:p>
    <w:p w:rsidR="00FE3D8E" w:rsidRDefault="00FE3D8E" w:rsidP="00EE03F6">
      <w:pPr>
        <w:pStyle w:val="Akapitzlist"/>
        <w:spacing w:after="0"/>
        <w:jc w:val="both"/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</w:pPr>
    </w:p>
    <w:p w:rsidR="00FE3D8E" w:rsidRDefault="00FE3D8E" w:rsidP="00EE03F6">
      <w:pPr>
        <w:pStyle w:val="Akapitzlist"/>
        <w:spacing w:after="0"/>
        <w:jc w:val="both"/>
        <w:rPr>
          <w:noProof/>
          <w:lang w:eastAsia="pl-PL"/>
        </w:rPr>
      </w:pPr>
      <w:r w:rsidRPr="00FE3D8E">
        <w:rPr>
          <w:rFonts w:ascii="Times New Roman" w:eastAsia="Times New Roman" w:hAnsi="Times New Roman" w:cs="Times New Roman"/>
          <w:b/>
          <w:noProof/>
          <w:color w:val="943634" w:themeColor="accent2" w:themeShade="BF"/>
          <w:sz w:val="24"/>
          <w:szCs w:val="24"/>
          <w:lang w:eastAsia="pl-PL"/>
        </w:rPr>
        <w:lastRenderedPageBreak/>
        <w:drawing>
          <wp:inline distT="0" distB="0" distL="0" distR="0">
            <wp:extent cx="2194560" cy="3840480"/>
            <wp:effectExtent l="0" t="0" r="0" b="7620"/>
            <wp:docPr id="43" name="Obraz 43" descr="D:\video_matura_elekcje\zrzuty\Zrzut ekranu 19-01-2021 15.54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video_matura_elekcje\zrzuty\Zrzut ekranu 19-01-2021 15.54.47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3DB3" w:rsidRPr="00723DB3">
        <w:rPr>
          <w:noProof/>
          <w:lang w:eastAsia="pl-PL"/>
        </w:rPr>
        <w:t xml:space="preserve"> </w:t>
      </w:r>
      <w:r w:rsidR="00723DB3">
        <w:rPr>
          <w:noProof/>
          <w:lang w:eastAsia="pl-PL"/>
        </w:rPr>
        <w:drawing>
          <wp:inline distT="0" distB="0" distL="0" distR="0" wp14:anchorId="6F4448C9" wp14:editId="10B28B0B">
            <wp:extent cx="3658027" cy="1318260"/>
            <wp:effectExtent l="0" t="0" r="0" b="0"/>
            <wp:docPr id="44" name="Obraz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704553" cy="133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5E0" w:rsidRPr="009335E0" w:rsidRDefault="009335E0" w:rsidP="00EE03F6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35E0">
        <w:rPr>
          <w:rFonts w:ascii="Times New Roman" w:eastAsia="Times New Roman" w:hAnsi="Times New Roman" w:cs="Times New Roman"/>
          <w:sz w:val="24"/>
          <w:szCs w:val="24"/>
          <w:lang w:eastAsia="pl-PL"/>
        </w:rPr>
        <w:t>Poniższy komunikat mówi o tym, że nie można usunąć tego rekordu, ponieważ istnieje powiązanie w innej tabeli, czyli taki film znajduje się w tabeli pozycje_transakcji.</w:t>
      </w:r>
    </w:p>
    <w:p w:rsidR="009335E0" w:rsidRDefault="009335E0" w:rsidP="00EE03F6">
      <w:pPr>
        <w:pStyle w:val="Akapitzlist"/>
        <w:spacing w:after="0"/>
        <w:jc w:val="both"/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67D64042" wp14:editId="7C945746">
            <wp:extent cx="6179820" cy="1073171"/>
            <wp:effectExtent l="0" t="0" r="0" b="0"/>
            <wp:docPr id="45" name="Obraz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89034" cy="107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35E0" w:rsidRDefault="009335E0" w:rsidP="00EE03F6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335E0">
        <w:rPr>
          <w:rFonts w:ascii="Times New Roman" w:eastAsia="Times New Roman" w:hAnsi="Times New Roman" w:cs="Times New Roman"/>
          <w:sz w:val="24"/>
          <w:szCs w:val="24"/>
          <w:lang w:eastAsia="pl-PL"/>
        </w:rPr>
        <w:t>Można usunąć taki rekord, jeśli ustawimy kaskadowo usuń rekord pokrewny przy edycji relacji. Jeśli to ustawimy usunie się film o id=1 i w tabeli pozycje transakcji również zostanie usunięta pozycja z filmu o id=1.</w:t>
      </w:r>
    </w:p>
    <w:p w:rsidR="009335E0" w:rsidRDefault="009335E0" w:rsidP="00EE03F6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335E0" w:rsidRPr="009335E0" w:rsidRDefault="009335E0" w:rsidP="00EE03F6">
      <w:pPr>
        <w:pStyle w:val="Akapitzlist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nie chcemy przestawiać kaskadowo usuń rekord pokrewny można wyświetlić np. tytuły filmów, które nie były wypożyczane i dopiero usunąć przykładowy film.</w:t>
      </w:r>
    </w:p>
    <w:p w:rsidR="00274F1E" w:rsidRPr="00274F1E" w:rsidRDefault="00274F1E" w:rsidP="00274F1E">
      <w:pPr>
        <w:pStyle w:val="Tekstpodstawowy48"/>
        <w:shd w:val="clear" w:color="auto" w:fill="auto"/>
        <w:spacing w:before="0" w:after="125" w:line="274" w:lineRule="exact"/>
        <w:ind w:left="40" w:right="20" w:firstLine="0"/>
        <w:jc w:val="both"/>
        <w:rPr>
          <w:sz w:val="24"/>
          <w:szCs w:val="24"/>
          <w:lang w:eastAsia="pl-PL"/>
        </w:rPr>
      </w:pPr>
    </w:p>
    <w:p w:rsidR="005B0A51" w:rsidRDefault="0060551F" w:rsidP="007A022A">
      <w:pPr>
        <w:pStyle w:val="Nagwek1"/>
        <w:rPr>
          <w:color w:val="943634" w:themeColor="accent2" w:themeShade="BF"/>
        </w:rPr>
      </w:pPr>
      <w:bookmarkStart w:id="9" w:name="_Toc61905183"/>
      <w:r w:rsidRPr="007A022A">
        <w:rPr>
          <w:color w:val="943634" w:themeColor="accent2" w:themeShade="BF"/>
        </w:rPr>
        <w:t xml:space="preserve">T37: </w:t>
      </w:r>
      <w:r w:rsidR="005B0A51" w:rsidRPr="007A022A">
        <w:rPr>
          <w:color w:val="943634" w:themeColor="accent2" w:themeShade="BF"/>
        </w:rPr>
        <w:t>Budowanie kwerend krzyżowych.</w:t>
      </w:r>
      <w:bookmarkEnd w:id="9"/>
    </w:p>
    <w:p w:rsidR="007A022A" w:rsidRPr="007A022A" w:rsidRDefault="007A022A" w:rsidP="007A022A"/>
    <w:p w:rsidR="00E31C73" w:rsidRDefault="00E31C73" w:rsidP="00E31C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1C73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Kwerendy krzyżowe</w:t>
      </w:r>
      <w:r w:rsidRPr="00E31C73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pl-PL"/>
        </w:rPr>
        <w:t xml:space="preserve"> </w:t>
      </w:r>
      <w:r w:rsidRPr="00E31C73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stosowane są w celu obliczenia i zmiany struktury danych, co ułatwia analizowanie tych danych. Kwerendy krzyżowe obliczają sumę,  średnią, zliczają dane lub przeprowadzają inny rodzaj podsumowania dla danych zgrupowanych według dwóch typów informacji—jeden wzdłuż lewej, a drugi wzdłuż górnej krawędzi arkusza danych.</w:t>
      </w:r>
    </w:p>
    <w:p w:rsidR="007327E2" w:rsidRDefault="007327E2" w:rsidP="00E31C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327E2" w:rsidRDefault="007327E2" w:rsidP="006619F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7E2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Przykład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bazie ovideo: Wyświetl ile było wypożyczeń  danego gatunku w danym mieście klienta.</w:t>
      </w:r>
    </w:p>
    <w:p w:rsidR="007327E2" w:rsidRDefault="007327E2" w:rsidP="006619F2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przecięciu musimy policzyć wartość: Policz, Gatunek i Miasto –ustalamy wierszem i kolumną, nie ma znaczenia co jest wierszem a co kolumną, chyba, że jest to sprecyzowane w pytaniu.</w:t>
      </w:r>
    </w:p>
    <w:p w:rsidR="007327E2" w:rsidRDefault="007327E2" w:rsidP="00E31C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27E2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6294120" cy="4768460"/>
            <wp:effectExtent l="0" t="0" r="0" b="0"/>
            <wp:docPr id="46" name="Obraz 46" descr="D:\video_matura_elekcje\zrzuty\Zrzut ekranu 19-01-2021 16.06.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video_matura_elekcje\zrzuty\Zrzut ekranu 19-01-2021 16.06.33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461" cy="477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ACF" w:rsidRDefault="009C2ACF" w:rsidP="009C2ACF">
      <w:pPr>
        <w:keepNext/>
        <w:spacing w:after="0"/>
        <w:jc w:val="both"/>
      </w:pPr>
      <w:r>
        <w:rPr>
          <w:noProof/>
          <w:lang w:eastAsia="pl-PL"/>
        </w:rPr>
        <w:drawing>
          <wp:inline distT="0" distB="0" distL="0" distR="0" wp14:anchorId="790556CF" wp14:editId="2CA2DE52">
            <wp:extent cx="6479540" cy="1196340"/>
            <wp:effectExtent l="0" t="0" r="0" b="3810"/>
            <wp:docPr id="47" name="Obraz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ACF" w:rsidRDefault="009C2ACF" w:rsidP="009C2ACF">
      <w:pPr>
        <w:pStyle w:val="Legenda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3214F2">
        <w:rPr>
          <w:noProof/>
        </w:rPr>
        <w:t>8</w:t>
      </w:r>
      <w:r>
        <w:fldChar w:fldCharType="end"/>
      </w:r>
      <w:r>
        <w:t>. Fragment odpowiedzi na powyższy przykład.</w:t>
      </w:r>
    </w:p>
    <w:p w:rsidR="009C2ACF" w:rsidRDefault="009C2ACF" w:rsidP="00E31C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1C73" w:rsidRDefault="00E31C73" w:rsidP="00E31C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1C73" w:rsidRDefault="00E31C73" w:rsidP="00E31C7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1C73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>Ćwiczenie 6</w:t>
      </w:r>
      <w:r w:rsidRPr="00E31C73">
        <w:rPr>
          <w:rFonts w:ascii="Times New Roman" w:eastAsia="Times New Roman" w:hAnsi="Times New Roman" w:cs="Times New Roman"/>
          <w:sz w:val="24"/>
          <w:szCs w:val="24"/>
          <w:lang w:eastAsia="pl-PL"/>
        </w:rPr>
        <w:t>. Utwórz kwerendę krzyżową, która policzy ile jest uczniów w poszczególnych klasach.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1C73">
        <w:rPr>
          <w:rFonts w:ascii="Times New Roman" w:eastAsia="Times New Roman" w:hAnsi="Times New Roman" w:cs="Times New Roman"/>
          <w:sz w:val="24"/>
          <w:szCs w:val="24"/>
          <w:lang w:eastAsia="pl-PL"/>
        </w:rPr>
        <w:t>Kwerendę nazwij Ilość uczniów.</w:t>
      </w:r>
    </w:p>
    <w:p w:rsidR="00E31C73" w:rsidRDefault="00E31C73" w:rsidP="00E31C73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1C73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2667000" cy="3399017"/>
            <wp:effectExtent l="0" t="0" r="0" b="0"/>
            <wp:docPr id="52" name="Obraz 52" descr="D:\video_matura_elekcje\zrzuty\Zrzut ekranu 18-01-2021 22.15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video_matura_elekcje\zrzuty\Zrzut ekranu 18-01-2021 22.15.11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375" cy="340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8E5" w:rsidRDefault="00E31C73" w:rsidP="005518E5">
      <w:pPr>
        <w:keepNext/>
      </w:pPr>
      <w:r>
        <w:rPr>
          <w:noProof/>
          <w:lang w:eastAsia="pl-PL"/>
        </w:rPr>
        <w:drawing>
          <wp:inline distT="0" distB="0" distL="0" distR="0" wp14:anchorId="615A070E" wp14:editId="1BC6623F">
            <wp:extent cx="6479540" cy="1294765"/>
            <wp:effectExtent l="0" t="0" r="0" b="635"/>
            <wp:docPr id="51" name="Obraz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9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1C73" w:rsidRDefault="005518E5" w:rsidP="005518E5">
      <w:pPr>
        <w:pStyle w:val="Legenda"/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3214F2">
        <w:rPr>
          <w:noProof/>
        </w:rPr>
        <w:t>9</w:t>
      </w:r>
      <w:r>
        <w:fldChar w:fldCharType="end"/>
      </w:r>
      <w:r>
        <w:t>. Fragment odpowiedzi na ćw.6.</w:t>
      </w:r>
    </w:p>
    <w:p w:rsidR="00E31C73" w:rsidRDefault="00E31C73" w:rsidP="00E31C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1C73" w:rsidRDefault="00E31C73" w:rsidP="00E31C7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1C73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 xml:space="preserve">Ćwiczenie </w:t>
      </w:r>
      <w:r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pl-PL"/>
        </w:rPr>
        <w:t xml:space="preserve">7. </w:t>
      </w:r>
      <w:r w:rsidRPr="00E31C73">
        <w:rPr>
          <w:rFonts w:ascii="Times New Roman" w:eastAsia="Times New Roman" w:hAnsi="Times New Roman" w:cs="Times New Roman"/>
          <w:sz w:val="24"/>
          <w:szCs w:val="24"/>
          <w:lang w:eastAsia="pl-PL"/>
        </w:rPr>
        <w:t>Utwórz kwerendę krzyżową, która policzy ile jest poszczególnych ocen z wszystkich przedmiotów. Kwerendę nazwij Ilość ocen.</w:t>
      </w:r>
    </w:p>
    <w:p w:rsidR="005518E5" w:rsidRDefault="005518E5" w:rsidP="005518E5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4E7BCB9C" wp14:editId="7DC716C3">
            <wp:extent cx="3512820" cy="2653300"/>
            <wp:effectExtent l="0" t="0" r="0" b="0"/>
            <wp:docPr id="53" name="Obraz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519409" cy="265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8E5" w:rsidRDefault="005518E5" w:rsidP="005518E5">
      <w:pPr>
        <w:keepNext/>
        <w:spacing w:after="0"/>
        <w:jc w:val="center"/>
      </w:pPr>
      <w:r>
        <w:rPr>
          <w:noProof/>
          <w:lang w:eastAsia="pl-PL"/>
        </w:rPr>
        <w:lastRenderedPageBreak/>
        <w:drawing>
          <wp:inline distT="0" distB="0" distL="0" distR="0" wp14:anchorId="78F5367B" wp14:editId="3AB5DD53">
            <wp:extent cx="6479540" cy="1306830"/>
            <wp:effectExtent l="0" t="0" r="0" b="7620"/>
            <wp:docPr id="54" name="Obraz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30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8E5" w:rsidRPr="00E31C73" w:rsidRDefault="005518E5" w:rsidP="005518E5">
      <w:pPr>
        <w:pStyle w:val="Legenda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3214F2">
        <w:rPr>
          <w:noProof/>
        </w:rPr>
        <w:t>10</w:t>
      </w:r>
      <w:r>
        <w:fldChar w:fldCharType="end"/>
      </w:r>
      <w:r>
        <w:t>. Fragment odpowiedzi na ćw.7</w:t>
      </w:r>
    </w:p>
    <w:p w:rsidR="00E31C73" w:rsidRDefault="00E31C73" w:rsidP="00E31C73">
      <w:pPr>
        <w:keepNext/>
      </w:pPr>
    </w:p>
    <w:p w:rsidR="00E31C73" w:rsidRPr="00E31C73" w:rsidRDefault="00E31C73" w:rsidP="00E31C73">
      <w:pPr>
        <w:pStyle w:val="Legenda"/>
        <w:rPr>
          <w:rFonts w:ascii="Times New Roman" w:eastAsia="Times New Roman" w:hAnsi="Times New Roman" w:cs="Times New Roman"/>
          <w:color w:val="auto"/>
          <w:sz w:val="24"/>
          <w:szCs w:val="24"/>
          <w:lang w:eastAsia="pl-PL"/>
        </w:rPr>
      </w:pPr>
      <w:r>
        <w:t xml:space="preserve">Rysunek </w:t>
      </w:r>
      <w:r>
        <w:fldChar w:fldCharType="begin"/>
      </w:r>
      <w:r>
        <w:instrText xml:space="preserve"> SEQ Rysunek \* ARABIC </w:instrText>
      </w:r>
      <w:r>
        <w:fldChar w:fldCharType="separate"/>
      </w:r>
      <w:r w:rsidR="003214F2">
        <w:rPr>
          <w:noProof/>
        </w:rPr>
        <w:t>11</w:t>
      </w:r>
      <w:r>
        <w:fldChar w:fldCharType="end"/>
      </w:r>
      <w:r>
        <w:t>. Fragment odpowiedzi</w:t>
      </w:r>
    </w:p>
    <w:p w:rsidR="00827552" w:rsidRDefault="0060551F" w:rsidP="00827552">
      <w:pPr>
        <w:pStyle w:val="Nagwek1"/>
        <w:rPr>
          <w:color w:val="943634" w:themeColor="accent2" w:themeShade="BF"/>
        </w:rPr>
      </w:pPr>
      <w:bookmarkStart w:id="10" w:name="_Toc61905184"/>
      <w:r w:rsidRPr="007A022A">
        <w:rPr>
          <w:color w:val="943634" w:themeColor="accent2" w:themeShade="BF"/>
        </w:rPr>
        <w:t xml:space="preserve">T38: </w:t>
      </w:r>
      <w:r w:rsidR="005B0A51" w:rsidRPr="007A022A">
        <w:rPr>
          <w:color w:val="943634" w:themeColor="accent2" w:themeShade="BF"/>
        </w:rPr>
        <w:t>Wprowadzenie do SQL.</w:t>
      </w:r>
      <w:bookmarkStart w:id="11" w:name="_Toc61905185"/>
      <w:bookmarkEnd w:id="10"/>
    </w:p>
    <w:p w:rsidR="00827552" w:rsidRPr="007A022A" w:rsidRDefault="00827552" w:rsidP="00827552">
      <w:pPr>
        <w:pStyle w:val="Nagwek1"/>
        <w:rPr>
          <w:color w:val="943634" w:themeColor="accent2" w:themeShade="BF"/>
        </w:rPr>
      </w:pPr>
      <w:r w:rsidRPr="007A022A">
        <w:rPr>
          <w:color w:val="943634" w:themeColor="accent2" w:themeShade="BF"/>
        </w:rPr>
        <w:t>T39: Język SQL w programie Access.</w:t>
      </w:r>
      <w:bookmarkEnd w:id="11"/>
    </w:p>
    <w:p w:rsidR="007A022A" w:rsidRPr="007A022A" w:rsidRDefault="007A022A" w:rsidP="007A022A"/>
    <w:p w:rsidR="00E55603" w:rsidRPr="00E55603" w:rsidRDefault="00E55603" w:rsidP="00E55603">
      <w:pPr>
        <w:spacing w:after="0" w:line="240" w:lineRule="auto"/>
        <w:jc w:val="both"/>
        <w:rPr>
          <w:rFonts w:eastAsia="Times New Roman"/>
          <w:color w:val="943634" w:themeColor="accent2" w:themeShade="BF"/>
          <w:sz w:val="24"/>
          <w:szCs w:val="24"/>
          <w:lang w:eastAsia="pl-PL"/>
        </w:rPr>
      </w:pPr>
      <w:r w:rsidRPr="00E55603">
        <w:rPr>
          <w:rFonts w:eastAsia="Times New Roman"/>
          <w:b/>
          <w:color w:val="943634" w:themeColor="accent2" w:themeShade="BF"/>
          <w:sz w:val="24"/>
          <w:szCs w:val="24"/>
          <w:lang w:eastAsia="pl-PL"/>
        </w:rPr>
        <w:t>SQL (Structured Query Language, strukturalny język zapytań).</w:t>
      </w:r>
      <w:r w:rsidRPr="00E55603">
        <w:rPr>
          <w:rFonts w:eastAsia="Times New Roman"/>
          <w:color w:val="943634" w:themeColor="accent2" w:themeShade="BF"/>
          <w:sz w:val="24"/>
          <w:szCs w:val="24"/>
          <w:lang w:eastAsia="pl-PL"/>
        </w:rPr>
        <w:t xml:space="preserve"> </w:t>
      </w:r>
    </w:p>
    <w:p w:rsidR="00E55603" w:rsidRPr="00E55603" w:rsidRDefault="00E55603" w:rsidP="00E55603">
      <w:pPr>
        <w:spacing w:after="0" w:line="240" w:lineRule="auto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t>Użycie SQL, zgodnie z jego nazwą, polega na zadawaniu zapytań do bazy danych. Zapytania można zaliczyć do jednego z czterech głównych podzbiorów:</w:t>
      </w:r>
    </w:p>
    <w:p w:rsidR="00E55603" w:rsidRPr="00E55603" w:rsidRDefault="00E55603" w:rsidP="00643296">
      <w:pPr>
        <w:numPr>
          <w:ilvl w:val="0"/>
          <w:numId w:val="13"/>
        </w:numPr>
        <w:spacing w:after="0" w:line="240" w:lineRule="auto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SQL DML</w:t>
      </w:r>
      <w:r w:rsidRPr="00E55603">
        <w:rPr>
          <w:rFonts w:eastAsia="Times New Roman"/>
          <w:sz w:val="24"/>
          <w:szCs w:val="24"/>
          <w:lang w:eastAsia="pl-PL"/>
        </w:rPr>
        <w:t xml:space="preserve"> (ang. </w:t>
      </w:r>
      <w:r w:rsidRPr="00E55603">
        <w:rPr>
          <w:rFonts w:eastAsia="Times New Roman"/>
          <w:i/>
          <w:iCs/>
          <w:sz w:val="24"/>
          <w:szCs w:val="24"/>
          <w:lang w:eastAsia="pl-PL"/>
        </w:rPr>
        <w:t>Data Manipulation Language</w:t>
      </w:r>
      <w:r w:rsidRPr="00E55603">
        <w:rPr>
          <w:rFonts w:eastAsia="Times New Roman"/>
          <w:sz w:val="24"/>
          <w:szCs w:val="24"/>
          <w:lang w:eastAsia="pl-PL"/>
        </w:rPr>
        <w:t xml:space="preserve"> – „język manipulacji danymi”),</w:t>
      </w:r>
    </w:p>
    <w:p w:rsidR="00E55603" w:rsidRPr="00E55603" w:rsidRDefault="00E55603" w:rsidP="00643296">
      <w:pPr>
        <w:numPr>
          <w:ilvl w:val="0"/>
          <w:numId w:val="13"/>
        </w:numPr>
        <w:spacing w:after="0" w:line="240" w:lineRule="auto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SQL DDL</w:t>
      </w:r>
      <w:r w:rsidRPr="00E55603">
        <w:rPr>
          <w:rFonts w:eastAsia="Times New Roman"/>
          <w:sz w:val="24"/>
          <w:szCs w:val="24"/>
          <w:lang w:eastAsia="pl-PL"/>
        </w:rPr>
        <w:t xml:space="preserve"> (ang. </w:t>
      </w:r>
      <w:r w:rsidRPr="00E55603">
        <w:rPr>
          <w:rFonts w:eastAsia="Times New Roman"/>
          <w:i/>
          <w:iCs/>
          <w:sz w:val="24"/>
          <w:szCs w:val="24"/>
          <w:lang w:eastAsia="pl-PL"/>
        </w:rPr>
        <w:t>Data Definition Language</w:t>
      </w:r>
      <w:r w:rsidRPr="00E55603">
        <w:rPr>
          <w:rFonts w:eastAsia="Times New Roman"/>
          <w:sz w:val="24"/>
          <w:szCs w:val="24"/>
          <w:lang w:eastAsia="pl-PL"/>
        </w:rPr>
        <w:t xml:space="preserve"> – „język definicji danych”),</w:t>
      </w:r>
    </w:p>
    <w:p w:rsidR="00E55603" w:rsidRPr="00E55603" w:rsidRDefault="00E55603" w:rsidP="00643296">
      <w:pPr>
        <w:numPr>
          <w:ilvl w:val="0"/>
          <w:numId w:val="13"/>
        </w:numPr>
        <w:spacing w:after="0" w:line="240" w:lineRule="auto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SQL DCL</w:t>
      </w:r>
      <w:r w:rsidRPr="00E55603">
        <w:rPr>
          <w:rFonts w:eastAsia="Times New Roman"/>
          <w:sz w:val="24"/>
          <w:szCs w:val="24"/>
          <w:lang w:eastAsia="pl-PL"/>
        </w:rPr>
        <w:t xml:space="preserve"> (ang. </w:t>
      </w:r>
      <w:r w:rsidRPr="00E55603">
        <w:rPr>
          <w:rFonts w:eastAsia="Times New Roman"/>
          <w:i/>
          <w:iCs/>
          <w:sz w:val="24"/>
          <w:szCs w:val="24"/>
          <w:lang w:eastAsia="pl-PL"/>
        </w:rPr>
        <w:t>Data Control Language</w:t>
      </w:r>
      <w:r w:rsidRPr="00E55603">
        <w:rPr>
          <w:rFonts w:eastAsia="Times New Roman"/>
          <w:sz w:val="24"/>
          <w:szCs w:val="24"/>
          <w:lang w:eastAsia="pl-PL"/>
        </w:rPr>
        <w:t xml:space="preserve"> – „język kontroli nad danymi”).</w:t>
      </w:r>
    </w:p>
    <w:p w:rsidR="00E55603" w:rsidRDefault="00E55603" w:rsidP="00643296">
      <w:pPr>
        <w:numPr>
          <w:ilvl w:val="0"/>
          <w:numId w:val="13"/>
        </w:numPr>
        <w:spacing w:after="0" w:line="240" w:lineRule="auto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SQL DQL</w:t>
      </w:r>
      <w:r w:rsidRPr="00E55603">
        <w:rPr>
          <w:rFonts w:eastAsia="Times New Roman"/>
          <w:sz w:val="24"/>
          <w:szCs w:val="24"/>
          <w:lang w:eastAsia="pl-PL"/>
        </w:rPr>
        <w:t xml:space="preserve"> (ang. </w:t>
      </w:r>
      <w:r w:rsidRPr="00E55603">
        <w:rPr>
          <w:rFonts w:eastAsia="Times New Roman"/>
          <w:i/>
          <w:iCs/>
          <w:sz w:val="24"/>
          <w:szCs w:val="24"/>
          <w:lang w:eastAsia="pl-PL"/>
        </w:rPr>
        <w:t>Data Query Language</w:t>
      </w:r>
      <w:r w:rsidRPr="00E55603">
        <w:rPr>
          <w:rFonts w:eastAsia="Times New Roman"/>
          <w:sz w:val="24"/>
          <w:szCs w:val="24"/>
          <w:lang w:eastAsia="pl-PL"/>
        </w:rPr>
        <w:t xml:space="preserve"> – „język definiowania zapytań”).</w:t>
      </w:r>
    </w:p>
    <w:p w:rsidR="008F3640" w:rsidRPr="00E55603" w:rsidRDefault="008F3640" w:rsidP="008F3640">
      <w:pPr>
        <w:spacing w:after="0" w:line="240" w:lineRule="auto"/>
        <w:ind w:left="720"/>
        <w:rPr>
          <w:rFonts w:eastAsia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78681B6F" wp14:editId="3231DC1F">
            <wp:extent cx="5209309" cy="2297834"/>
            <wp:effectExtent l="0" t="0" r="0" b="7620"/>
            <wp:docPr id="225" name="Obraz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1589" cy="232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3640" w:rsidRPr="008F3640" w:rsidRDefault="008F3640" w:rsidP="008F3640">
      <w:pPr>
        <w:pStyle w:val="Nagwek3"/>
        <w:jc w:val="both"/>
        <w:rPr>
          <w:color w:val="943634" w:themeColor="accent2" w:themeShade="BF"/>
          <w:sz w:val="24"/>
          <w:szCs w:val="24"/>
        </w:rPr>
      </w:pPr>
      <w:r w:rsidRPr="008F3640">
        <w:rPr>
          <w:rStyle w:val="mw-headline"/>
          <w:color w:val="943634" w:themeColor="accent2" w:themeShade="BF"/>
          <w:sz w:val="24"/>
          <w:szCs w:val="24"/>
        </w:rPr>
        <w:t>DML</w:t>
      </w:r>
    </w:p>
    <w:p w:rsidR="008F3640" w:rsidRPr="00DE708D" w:rsidRDefault="008F3640" w:rsidP="008F3640">
      <w:pPr>
        <w:pStyle w:val="NormalnyWeb"/>
        <w:jc w:val="both"/>
      </w:pPr>
      <w:r w:rsidRPr="00DE708D">
        <w:t>DML (Data Manipulation Language) służy do wykonywania operacji na</w:t>
      </w:r>
      <w:r>
        <w:t xml:space="preserve"> danych – do ich umieszczania w </w:t>
      </w:r>
      <w:r w:rsidRPr="00DE708D">
        <w:t>bazie, kasowania, przeglądania oraz dokonywania zmian. Najważniejsze polecenia z tego zbioru to:</w:t>
      </w:r>
    </w:p>
    <w:p w:rsidR="008F3640" w:rsidRPr="00DE708D" w:rsidRDefault="008F3640" w:rsidP="008F3640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DE708D">
        <w:rPr>
          <w:b/>
          <w:bCs/>
          <w:sz w:val="24"/>
          <w:szCs w:val="24"/>
        </w:rPr>
        <w:t>INSERT</w:t>
      </w:r>
      <w:r w:rsidRPr="00DE708D">
        <w:rPr>
          <w:sz w:val="24"/>
          <w:szCs w:val="24"/>
        </w:rPr>
        <w:t xml:space="preserve"> – umieszczenie danych w bazie,</w:t>
      </w:r>
    </w:p>
    <w:p w:rsidR="008F3640" w:rsidRPr="00DE708D" w:rsidRDefault="008F3640" w:rsidP="008F3640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DE708D">
        <w:rPr>
          <w:b/>
          <w:bCs/>
          <w:sz w:val="24"/>
          <w:szCs w:val="24"/>
        </w:rPr>
        <w:t>UPDATE</w:t>
      </w:r>
      <w:r w:rsidRPr="00DE708D">
        <w:rPr>
          <w:sz w:val="24"/>
          <w:szCs w:val="24"/>
        </w:rPr>
        <w:t xml:space="preserve"> – zmiana danych,</w:t>
      </w:r>
    </w:p>
    <w:p w:rsidR="008F3640" w:rsidRPr="00DE708D" w:rsidRDefault="008F3640" w:rsidP="008F3640">
      <w:pPr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DE708D">
        <w:rPr>
          <w:b/>
          <w:bCs/>
          <w:sz w:val="24"/>
          <w:szCs w:val="24"/>
        </w:rPr>
        <w:t>DELETE</w:t>
      </w:r>
      <w:r w:rsidRPr="00DE708D">
        <w:rPr>
          <w:sz w:val="24"/>
          <w:szCs w:val="24"/>
        </w:rPr>
        <w:t xml:space="preserve"> – usunięcie danych z bazy.</w:t>
      </w:r>
    </w:p>
    <w:p w:rsidR="008F3640" w:rsidRPr="00DE708D" w:rsidRDefault="008F3640" w:rsidP="008F3640">
      <w:pPr>
        <w:pStyle w:val="NormalnyWeb"/>
        <w:jc w:val="both"/>
      </w:pPr>
      <w:r w:rsidRPr="00DE708D">
        <w:t>Dane tekstowe muszą być zawsze ujęte w znaki pojedynczego cudzysłowu (').</w:t>
      </w:r>
    </w:p>
    <w:p w:rsidR="008F3640" w:rsidRPr="008F3640" w:rsidRDefault="008F3640" w:rsidP="008F3640">
      <w:pPr>
        <w:pStyle w:val="Nagwek3"/>
        <w:jc w:val="both"/>
        <w:rPr>
          <w:color w:val="943634" w:themeColor="accent2" w:themeShade="BF"/>
          <w:sz w:val="24"/>
          <w:szCs w:val="24"/>
        </w:rPr>
      </w:pPr>
      <w:r w:rsidRPr="008F3640">
        <w:rPr>
          <w:rStyle w:val="mw-headline"/>
          <w:color w:val="943634" w:themeColor="accent2" w:themeShade="BF"/>
          <w:sz w:val="24"/>
          <w:szCs w:val="24"/>
        </w:rPr>
        <w:lastRenderedPageBreak/>
        <w:t>DDL</w:t>
      </w:r>
    </w:p>
    <w:p w:rsidR="008F3640" w:rsidRPr="00DE708D" w:rsidRDefault="008F3640" w:rsidP="008F3640">
      <w:pPr>
        <w:pStyle w:val="NormalnyWeb"/>
        <w:jc w:val="both"/>
      </w:pPr>
      <w:r w:rsidRPr="00DE708D">
        <w:t>Dzięki DDL (Data Definition Language) można operować na strukturach, w których dane są przechowywane – czyli np. dodawać, zmieniać i kasować tabele lub bazy. Najważniejsze polecenia tej grupy to:</w:t>
      </w:r>
    </w:p>
    <w:p w:rsidR="008F3640" w:rsidRPr="00DE708D" w:rsidRDefault="008F3640" w:rsidP="008F3640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hyperlink r:id="rId68" w:tooltip="Create (SQL)" w:history="1">
        <w:r w:rsidRPr="00DE708D">
          <w:rPr>
            <w:b/>
            <w:bCs/>
            <w:sz w:val="24"/>
            <w:szCs w:val="24"/>
          </w:rPr>
          <w:t>CREATE</w:t>
        </w:r>
      </w:hyperlink>
      <w:r w:rsidRPr="00DE708D">
        <w:rPr>
          <w:b/>
          <w:bCs/>
          <w:sz w:val="24"/>
          <w:szCs w:val="24"/>
        </w:rPr>
        <w:t xml:space="preserve"> </w:t>
      </w:r>
      <w:r w:rsidRPr="00DE708D">
        <w:rPr>
          <w:sz w:val="24"/>
          <w:szCs w:val="24"/>
        </w:rPr>
        <w:t>(np. CREATE TABLE, CREATE DATABASE, ...) – utworzenie struktury (bazy, tabeli, indeksu itp.),</w:t>
      </w:r>
    </w:p>
    <w:p w:rsidR="008F3640" w:rsidRPr="00DE708D" w:rsidRDefault="008F3640" w:rsidP="008F3640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hyperlink r:id="rId69" w:tooltip="Drop (SQL)" w:history="1">
        <w:r w:rsidRPr="00DE708D">
          <w:rPr>
            <w:b/>
            <w:bCs/>
            <w:sz w:val="24"/>
            <w:szCs w:val="24"/>
          </w:rPr>
          <w:t>DROP</w:t>
        </w:r>
      </w:hyperlink>
      <w:r w:rsidRPr="00DE708D">
        <w:rPr>
          <w:b/>
          <w:bCs/>
          <w:sz w:val="24"/>
          <w:szCs w:val="24"/>
        </w:rPr>
        <w:t xml:space="preserve"> </w:t>
      </w:r>
      <w:r w:rsidRPr="00DE708D">
        <w:rPr>
          <w:sz w:val="24"/>
          <w:szCs w:val="24"/>
        </w:rPr>
        <w:t>(np. DROP TABLE, DROP DATABASE, ...) – usunięcie struktury,</w:t>
      </w:r>
    </w:p>
    <w:p w:rsidR="008F3640" w:rsidRDefault="008F3640" w:rsidP="008F3640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hyperlink r:id="rId70" w:tooltip="Alter (SQL) (strona nie istnieje)" w:history="1">
        <w:r w:rsidRPr="00DE708D">
          <w:rPr>
            <w:b/>
            <w:bCs/>
            <w:sz w:val="24"/>
            <w:szCs w:val="24"/>
          </w:rPr>
          <w:t>ALTER</w:t>
        </w:r>
      </w:hyperlink>
      <w:r w:rsidRPr="00DE708D">
        <w:rPr>
          <w:b/>
          <w:bCs/>
          <w:sz w:val="24"/>
          <w:szCs w:val="24"/>
        </w:rPr>
        <w:t xml:space="preserve"> </w:t>
      </w:r>
      <w:r w:rsidRPr="00DE708D">
        <w:rPr>
          <w:sz w:val="24"/>
          <w:szCs w:val="24"/>
        </w:rPr>
        <w:t>(np. ALTER TABLE ADD COLUMN ...) – zmiana struktury (dodanie kolumny do tabeli, zmiana typu danych w kolumnie tabeli).</w:t>
      </w:r>
    </w:p>
    <w:p w:rsidR="008F3640" w:rsidRPr="003444DC" w:rsidRDefault="008F3640" w:rsidP="008F3640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r w:rsidRPr="003444DC">
        <w:rPr>
          <w:b/>
          <w:bCs/>
          <w:sz w:val="24"/>
          <w:szCs w:val="24"/>
        </w:rPr>
        <w:t>TRUNCATE -</w:t>
      </w:r>
      <w:r w:rsidRPr="008C577E">
        <w:t xml:space="preserve"> </w:t>
      </w:r>
      <w:r w:rsidRPr="003444DC">
        <w:rPr>
          <w:sz w:val="24"/>
          <w:szCs w:val="24"/>
        </w:rPr>
        <w:t xml:space="preserve">powoduje usunięcie danych z tabeli (np. </w:t>
      </w:r>
      <w:r w:rsidRPr="003444DC">
        <w:rPr>
          <w:rFonts w:ascii="Times New Roman" w:eastAsia="Times New Roman" w:hAnsi="Times New Roman" w:cs="Times New Roman"/>
          <w:sz w:val="24"/>
          <w:szCs w:val="24"/>
          <w:lang w:eastAsia="pl-PL"/>
        </w:rPr>
        <w:t>TRUNCATE TABLE klienci).</w:t>
      </w:r>
    </w:p>
    <w:p w:rsidR="008F3640" w:rsidRPr="008F3640" w:rsidRDefault="008F3640" w:rsidP="008F3640">
      <w:pPr>
        <w:pStyle w:val="Nagwek3"/>
        <w:jc w:val="both"/>
        <w:rPr>
          <w:color w:val="943634" w:themeColor="accent2" w:themeShade="BF"/>
          <w:sz w:val="24"/>
          <w:szCs w:val="24"/>
        </w:rPr>
      </w:pPr>
      <w:r w:rsidRPr="008F3640">
        <w:rPr>
          <w:rStyle w:val="mw-headline"/>
          <w:color w:val="943634" w:themeColor="accent2" w:themeShade="BF"/>
          <w:sz w:val="24"/>
          <w:szCs w:val="24"/>
        </w:rPr>
        <w:t>DCL</w:t>
      </w:r>
    </w:p>
    <w:p w:rsidR="008F3640" w:rsidRPr="00DE708D" w:rsidRDefault="008F3640" w:rsidP="008F3640">
      <w:pPr>
        <w:pStyle w:val="NormalnyWeb"/>
        <w:jc w:val="both"/>
      </w:pPr>
      <w:r w:rsidRPr="00DE708D">
        <w:t>DCL (Data Control Language) ma zastosowanie do nadawania uprawnień do obiektów bazodanowych. Najważniejsze polecenia w tej grupie to:</w:t>
      </w:r>
    </w:p>
    <w:p w:rsidR="008F3640" w:rsidRPr="00DE708D" w:rsidRDefault="008F3640" w:rsidP="008F364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hyperlink r:id="rId71" w:tooltip="GRANT (SQL) (strona nie istnieje)" w:history="1">
        <w:r w:rsidRPr="00DE708D">
          <w:rPr>
            <w:b/>
            <w:bCs/>
            <w:sz w:val="24"/>
            <w:szCs w:val="24"/>
          </w:rPr>
          <w:t>GRANT</w:t>
        </w:r>
      </w:hyperlink>
      <w:r w:rsidRPr="00DE708D">
        <w:rPr>
          <w:sz w:val="24"/>
          <w:szCs w:val="24"/>
        </w:rPr>
        <w:t xml:space="preserve"> – </w:t>
      </w:r>
      <w:r w:rsidRPr="002C6537">
        <w:rPr>
          <w:sz w:val="24"/>
          <w:szCs w:val="24"/>
        </w:rPr>
        <w:t xml:space="preserve">pozwala użytkownikowi lub roli na wykonywanie operacji określonej przez nadane uprawnienie </w:t>
      </w:r>
      <w:r w:rsidRPr="00DE708D">
        <w:rPr>
          <w:sz w:val="24"/>
          <w:szCs w:val="24"/>
        </w:rPr>
        <w:t>(np. GRANT ALL PRIVILEGES ON EMPLOYEE TO PIOTR WITH GRANT OPTION – przyznanie wszystkich praw do tabeli EMPLOYEE użytkownikowi PIOTR z opcją pozwalającą mu nadawać prawa do tej tabeli).</w:t>
      </w:r>
    </w:p>
    <w:p w:rsidR="008F3640" w:rsidRPr="00DE708D" w:rsidRDefault="008F3640" w:rsidP="008F364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sz w:val="24"/>
          <w:szCs w:val="24"/>
        </w:rPr>
      </w:pPr>
      <w:hyperlink r:id="rId72" w:tooltip="REVOKE (SQL) (strona nie istnieje)" w:history="1">
        <w:r w:rsidRPr="00DE708D">
          <w:rPr>
            <w:b/>
            <w:bCs/>
            <w:sz w:val="24"/>
            <w:szCs w:val="24"/>
          </w:rPr>
          <w:t>REVOKE</w:t>
        </w:r>
      </w:hyperlink>
      <w:r w:rsidRPr="00DE708D">
        <w:rPr>
          <w:b/>
          <w:bCs/>
          <w:sz w:val="24"/>
          <w:szCs w:val="24"/>
        </w:rPr>
        <w:t xml:space="preserve"> </w:t>
      </w:r>
      <w:r w:rsidRPr="00DE708D">
        <w:rPr>
          <w:sz w:val="24"/>
          <w:szCs w:val="24"/>
        </w:rPr>
        <w:t xml:space="preserve">– </w:t>
      </w:r>
      <w:r w:rsidRPr="002C6537">
        <w:rPr>
          <w:sz w:val="24"/>
          <w:szCs w:val="24"/>
        </w:rPr>
        <w:t>usuwa uprzednio nadane lub odmówione uprawnienie</w:t>
      </w:r>
      <w:r w:rsidRPr="00DE708D">
        <w:rPr>
          <w:sz w:val="24"/>
          <w:szCs w:val="24"/>
        </w:rPr>
        <w:t xml:space="preserve"> (np. REVOKE ALL PRIVILEGES ON EMPLOYEE FROM PIOTR – odebranie użytkownikowi wszystkich praw do tabeli EMPLOYEE).</w:t>
      </w:r>
    </w:p>
    <w:p w:rsidR="008F3640" w:rsidRPr="002C6537" w:rsidRDefault="008F3640" w:rsidP="008F3640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b/>
          <w:bCs/>
          <w:sz w:val="24"/>
          <w:szCs w:val="24"/>
        </w:rPr>
      </w:pPr>
      <w:hyperlink r:id="rId73" w:tooltip="DENY (SQL) (strona nie istnieje)" w:history="1">
        <w:r w:rsidRPr="00DE708D">
          <w:rPr>
            <w:b/>
            <w:bCs/>
            <w:sz w:val="24"/>
            <w:szCs w:val="24"/>
          </w:rPr>
          <w:t>DENY</w:t>
        </w:r>
      </w:hyperlink>
      <w:r>
        <w:rPr>
          <w:b/>
          <w:bCs/>
          <w:sz w:val="24"/>
          <w:szCs w:val="24"/>
        </w:rPr>
        <w:t xml:space="preserve"> -</w:t>
      </w:r>
      <w:r w:rsidRPr="002C6537">
        <w:t xml:space="preserve"> </w:t>
      </w:r>
      <w:r w:rsidRPr="002C6537">
        <w:rPr>
          <w:sz w:val="24"/>
          <w:szCs w:val="24"/>
        </w:rPr>
        <w:t>odmawia użytkownikowi lub roli określonego uprawnienia i zapobiega odziedziczeniu go po innych rolach</w:t>
      </w:r>
    </w:p>
    <w:p w:rsidR="008F3640" w:rsidRPr="008F3640" w:rsidRDefault="008F3640" w:rsidP="008F3640">
      <w:pPr>
        <w:pStyle w:val="Nagwek3"/>
        <w:jc w:val="both"/>
        <w:rPr>
          <w:color w:val="943634" w:themeColor="accent2" w:themeShade="BF"/>
          <w:sz w:val="24"/>
          <w:szCs w:val="24"/>
        </w:rPr>
      </w:pPr>
      <w:r w:rsidRPr="008F3640">
        <w:rPr>
          <w:rStyle w:val="mw-headline"/>
          <w:color w:val="943634" w:themeColor="accent2" w:themeShade="BF"/>
          <w:sz w:val="24"/>
          <w:szCs w:val="24"/>
        </w:rPr>
        <w:t>DQL</w:t>
      </w:r>
    </w:p>
    <w:p w:rsidR="008F3640" w:rsidRDefault="008F3640" w:rsidP="008F3640">
      <w:pPr>
        <w:pStyle w:val="NormalnyWeb"/>
        <w:jc w:val="both"/>
      </w:pPr>
      <w:r w:rsidRPr="00DE708D">
        <w:t xml:space="preserve">DQL </w:t>
      </w:r>
      <w:r>
        <w:t xml:space="preserve">(Data Query Language) - to instrukcje, za pomocą których możesz otrzymać z bazy określone dane. Najważniejszym poleceniem jest tutaj </w:t>
      </w:r>
      <w:r>
        <w:rPr>
          <w:rStyle w:val="Pogrubienie"/>
        </w:rPr>
        <w:t>SELECT</w:t>
      </w:r>
      <w:r>
        <w:t>.</w:t>
      </w:r>
    </w:p>
    <w:p w:rsidR="008F3640" w:rsidRPr="008F3640" w:rsidRDefault="008F3640" w:rsidP="008F3640">
      <w:pPr>
        <w:pStyle w:val="Nagwek3"/>
        <w:rPr>
          <w:color w:val="943634" w:themeColor="accent2" w:themeShade="BF"/>
        </w:rPr>
      </w:pPr>
      <w:r w:rsidRPr="008F3640">
        <w:rPr>
          <w:color w:val="943634" w:themeColor="accent2" w:themeShade="BF"/>
        </w:rPr>
        <w:t>TCL (język kontroli transakcji)</w:t>
      </w:r>
    </w:p>
    <w:p w:rsidR="008F3640" w:rsidRDefault="008F3640" w:rsidP="008F36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422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SQL </w:t>
      </w:r>
      <w:r w:rsidRPr="007442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TCL </w:t>
      </w:r>
      <w:r w:rsidRPr="00744228">
        <w:rPr>
          <w:rFonts w:ascii="Times New Roman" w:eastAsia="Times New Roman" w:hAnsi="Times New Roman" w:cs="Times New Roman"/>
          <w:sz w:val="24"/>
          <w:szCs w:val="24"/>
          <w:lang w:eastAsia="pl-PL"/>
        </w:rPr>
        <w:t>(ang. Transactional Control Language) – „język kontroli transakcji”</w:t>
      </w:r>
    </w:p>
    <w:p w:rsidR="008F3640" w:rsidRPr="004C43B2" w:rsidRDefault="008F3640" w:rsidP="008F3640">
      <w:pPr>
        <w:pStyle w:val="Akapitzlist"/>
        <w:numPr>
          <w:ilvl w:val="0"/>
          <w:numId w:val="26"/>
        </w:numPr>
        <w:suppressAutoHyphens/>
        <w:spacing w:after="0" w:line="240" w:lineRule="auto"/>
        <w:rPr>
          <w:sz w:val="24"/>
          <w:szCs w:val="24"/>
          <w:lang w:eastAsia="pl-PL"/>
        </w:rPr>
      </w:pPr>
      <w:r>
        <w:rPr>
          <w:rStyle w:val="Pogrubienie"/>
        </w:rPr>
        <w:t xml:space="preserve">BEGIN - </w:t>
      </w:r>
      <w:r>
        <w:t xml:space="preserve">- </w:t>
      </w:r>
      <w:r w:rsidRPr="008F3640">
        <w:rPr>
          <w:rStyle w:val="Pogrubienie"/>
        </w:rPr>
        <w:t>otwiera transakcję</w:t>
      </w:r>
    </w:p>
    <w:p w:rsidR="008F3640" w:rsidRPr="004C43B2" w:rsidRDefault="008F3640" w:rsidP="008F3640">
      <w:pPr>
        <w:pStyle w:val="Akapitzlist"/>
        <w:numPr>
          <w:ilvl w:val="0"/>
          <w:numId w:val="26"/>
        </w:numPr>
        <w:suppressAutoHyphens/>
        <w:spacing w:after="0" w:line="240" w:lineRule="auto"/>
        <w:rPr>
          <w:sz w:val="24"/>
          <w:szCs w:val="24"/>
          <w:lang w:eastAsia="pl-PL"/>
        </w:rPr>
      </w:pPr>
      <w:r w:rsidRPr="004C43B2">
        <w:rPr>
          <w:rStyle w:val="Pogrubienie"/>
        </w:rPr>
        <w:t>COMMIT</w:t>
      </w:r>
      <w:r>
        <w:rPr>
          <w:rStyle w:val="Pogrubienie"/>
        </w:rPr>
        <w:t xml:space="preserve">  -zatwierdza transakcję</w:t>
      </w:r>
    </w:p>
    <w:p w:rsidR="008F3640" w:rsidRPr="004C43B2" w:rsidRDefault="008F3640" w:rsidP="008F3640">
      <w:pPr>
        <w:pStyle w:val="Akapitzlist"/>
        <w:numPr>
          <w:ilvl w:val="0"/>
          <w:numId w:val="26"/>
        </w:numPr>
        <w:suppressAutoHyphens/>
        <w:spacing w:after="0" w:line="240" w:lineRule="auto"/>
        <w:rPr>
          <w:sz w:val="24"/>
          <w:szCs w:val="24"/>
          <w:lang w:eastAsia="pl-PL"/>
        </w:rPr>
      </w:pPr>
      <w:r>
        <w:rPr>
          <w:rStyle w:val="Pogrubienie"/>
        </w:rPr>
        <w:t xml:space="preserve">ROLLBACK-  </w:t>
      </w:r>
      <w:r w:rsidRPr="004C43B2">
        <w:rPr>
          <w:rStyle w:val="Pogrubienie"/>
        </w:rPr>
        <w:t>cofnij transakcję</w:t>
      </w:r>
    </w:p>
    <w:p w:rsidR="008F3640" w:rsidRPr="004C43B2" w:rsidRDefault="008F3640" w:rsidP="008F3640">
      <w:pPr>
        <w:pStyle w:val="Akapitzlist"/>
        <w:numPr>
          <w:ilvl w:val="0"/>
          <w:numId w:val="26"/>
        </w:numPr>
        <w:suppressAutoHyphens/>
        <w:spacing w:after="0" w:line="240" w:lineRule="auto"/>
        <w:rPr>
          <w:sz w:val="24"/>
          <w:szCs w:val="24"/>
          <w:lang w:eastAsia="pl-PL"/>
        </w:rPr>
      </w:pPr>
      <w:r w:rsidRPr="004C43B2">
        <w:rPr>
          <w:rStyle w:val="Pogrubienie"/>
        </w:rPr>
        <w:t>SAVEPOINT</w:t>
      </w:r>
      <w:r>
        <w:rPr>
          <w:rStyle w:val="Pogrubienie"/>
        </w:rPr>
        <w:t xml:space="preserve"> – </w:t>
      </w:r>
      <w:r w:rsidRPr="004C43B2">
        <w:rPr>
          <w:rStyle w:val="Pogrubienie"/>
        </w:rPr>
        <w:t>zapis punkt transakcji</w:t>
      </w:r>
    </w:p>
    <w:p w:rsidR="00E55603" w:rsidRPr="00E55603" w:rsidRDefault="00E55603" w:rsidP="00813148">
      <w:p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Język zapytań SQL.</w:t>
      </w:r>
      <w:r w:rsidRPr="00E55603">
        <w:rPr>
          <w:rStyle w:val="Odwoanieprzypisudolnego"/>
          <w:sz w:val="24"/>
          <w:szCs w:val="24"/>
          <w:lang w:eastAsia="pl-PL"/>
        </w:rPr>
        <w:footnoteReference w:id="2"/>
      </w:r>
      <w:r w:rsidRPr="00E55603">
        <w:rPr>
          <w:rFonts w:eastAsia="Times New Roman"/>
          <w:b/>
          <w:bCs/>
          <w:sz w:val="24"/>
          <w:szCs w:val="24"/>
          <w:lang w:eastAsia="pl-PL"/>
        </w:rPr>
        <w:t xml:space="preserve"> </w:t>
      </w:r>
      <w:r w:rsidRPr="00E55603">
        <w:rPr>
          <w:rFonts w:eastAsia="Times New Roman"/>
          <w:sz w:val="24"/>
          <w:szCs w:val="24"/>
          <w:lang w:eastAsia="pl-PL"/>
        </w:rPr>
        <w:t>Dzięki kwerendom (zapytaniom) w Access możemy</w:t>
      </w:r>
      <w:r w:rsidR="00813148">
        <w:rPr>
          <w:rFonts w:eastAsia="Times New Roman"/>
          <w:sz w:val="24"/>
          <w:szCs w:val="24"/>
          <w:lang w:eastAsia="pl-PL"/>
        </w:rPr>
        <w:t xml:space="preserve"> uzyskać określone informacje z </w:t>
      </w:r>
      <w:r w:rsidRPr="00E55603">
        <w:rPr>
          <w:rFonts w:eastAsia="Times New Roman"/>
          <w:sz w:val="24"/>
          <w:szCs w:val="24"/>
          <w:lang w:eastAsia="pl-PL"/>
        </w:rPr>
        <w:t>bazy danych. Język SQL jest najpopularniejszym językiem zapytań w różnych systemach baz danych. Możemy za pomocą komend SQL tworzyć kwerendy i wydawać polecenia w bazach danych.</w:t>
      </w:r>
    </w:p>
    <w:p w:rsidR="00E55603" w:rsidRPr="00E55603" w:rsidRDefault="00E55603" w:rsidP="00E55603">
      <w:pPr>
        <w:spacing w:before="100" w:beforeAutospacing="1" w:after="100" w:afterAutospacing="1" w:line="240" w:lineRule="auto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Zasady pisania poleceń.</w:t>
      </w:r>
    </w:p>
    <w:p w:rsidR="00E55603" w:rsidRPr="00E55603" w:rsidRDefault="00E55603" w:rsidP="0064329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t>nazwy poleceń piszemy dużymi literami (np. SELECT). Można pisać też małymi</w:t>
      </w:r>
    </w:p>
    <w:p w:rsidR="00E55603" w:rsidRPr="00E55603" w:rsidRDefault="00E55603" w:rsidP="0064329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t>gdy odwołujemy się do pól jednej tabeli używamy nazwy tego pola (Nazwisko). Gdy odwołujemy się do pól kilku tabel dodajemy też nazwę tabeli z kropką (Liceum.Nazwisko).</w:t>
      </w:r>
    </w:p>
    <w:p w:rsidR="00E55603" w:rsidRPr="00E55603" w:rsidRDefault="00E55603" w:rsidP="0064329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lastRenderedPageBreak/>
        <w:t>jeśli nazwy pól są wielowyrazowe, to przy odwołaniach ujmujemy je w nawiasy kwadratowe ([Data zadania], Zadania.[Data zadania] lub [Tabela zadań].[Data zadania] )</w:t>
      </w:r>
    </w:p>
    <w:p w:rsidR="00E55603" w:rsidRPr="00E55603" w:rsidRDefault="00E55603" w:rsidP="0064329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t>podczas wpisywania kryteriów liczby wpisujemy normalnie (2 lub 3,14) teksty w cudzysłowach („Krosno”) daty pomiędzy znakiem # (#2004-09-01#)</w:t>
      </w:r>
    </w:p>
    <w:p w:rsidR="00E55603" w:rsidRPr="00E55603" w:rsidRDefault="00E55603" w:rsidP="00643296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t>można stosować funkcje agregujące AVG() – średnia arytmetyczna, COUNT() – liczba rekordów, SUM() – suma wartości zawartych w polu, MAX() i MIN() – naj</w:t>
      </w:r>
      <w:r w:rsidR="00813148">
        <w:rPr>
          <w:rFonts w:eastAsia="Times New Roman"/>
          <w:sz w:val="24"/>
          <w:szCs w:val="24"/>
          <w:lang w:eastAsia="pl-PL"/>
        </w:rPr>
        <w:t>większa i najmniejsza wartość w </w:t>
      </w:r>
      <w:r w:rsidRPr="00E55603">
        <w:rPr>
          <w:rFonts w:eastAsia="Times New Roman"/>
          <w:sz w:val="24"/>
          <w:szCs w:val="24"/>
          <w:lang w:eastAsia="pl-PL"/>
        </w:rPr>
        <w:t>polu</w:t>
      </w:r>
    </w:p>
    <w:p w:rsidR="00E55603" w:rsidRPr="00E55603" w:rsidRDefault="00E55603" w:rsidP="00643296">
      <w:pPr>
        <w:numPr>
          <w:ilvl w:val="0"/>
          <w:numId w:val="12"/>
        </w:numPr>
        <w:spacing w:before="100" w:beforeAutospacing="1" w:after="0" w:line="240" w:lineRule="auto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t>na końcu polecenia SQL wpisujemy średnik</w:t>
      </w:r>
    </w:p>
    <w:p w:rsidR="00827552" w:rsidRPr="00827552" w:rsidRDefault="00827552" w:rsidP="00827552">
      <w:pPr>
        <w:pStyle w:val="Nagwek2"/>
        <w:jc w:val="both"/>
        <w:rPr>
          <w:color w:val="943634" w:themeColor="accent2" w:themeShade="BF"/>
          <w:sz w:val="24"/>
          <w:szCs w:val="24"/>
        </w:rPr>
      </w:pPr>
      <w:r w:rsidRPr="00827552">
        <w:rPr>
          <w:color w:val="943634" w:themeColor="accent2" w:themeShade="BF"/>
          <w:sz w:val="24"/>
          <w:szCs w:val="24"/>
        </w:rPr>
        <w:t>Podstawy składni zapytań SQL</w:t>
      </w:r>
    </w:p>
    <w:p w:rsidR="00827552" w:rsidRPr="00DE708D" w:rsidRDefault="00827552" w:rsidP="00827552">
      <w:pPr>
        <w:jc w:val="both"/>
        <w:rPr>
          <w:sz w:val="24"/>
          <w:szCs w:val="24"/>
        </w:rPr>
      </w:pPr>
      <w:r w:rsidRPr="00DE708D">
        <w:rPr>
          <w:sz w:val="24"/>
          <w:szCs w:val="24"/>
        </w:rPr>
        <w:t>Składnia DQL (Data Querying Language) – składnia zapytań.</w:t>
      </w:r>
    </w:p>
    <w:p w:rsidR="00827552" w:rsidRPr="00DE708D" w:rsidRDefault="00827552" w:rsidP="008275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08D"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Rozdział ten przedstawia opis kroków i składni przetwarzania zapytań, zgodnie z ich faktyczną kolejnością (która jest ściśle określona).</w:t>
      </w:r>
    </w:p>
    <w:tbl>
      <w:tblPr>
        <w:tblStyle w:val="Tabelasiatki1jasnaakcent2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27552" w:rsidRPr="00DE708D" w:rsidTr="008275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27552" w:rsidRPr="00DE708D" w:rsidRDefault="00827552" w:rsidP="008F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5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SELECT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określanie kształtu wyniku, selekcja pionowa (kolumn)</w:t>
            </w:r>
          </w:p>
          <w:p w:rsidR="00827552" w:rsidRPr="00DE708D" w:rsidRDefault="00827552" w:rsidP="008F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1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FROM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 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określenie źródła (źródeł) i relacji między nimi</w:t>
            </w:r>
          </w:p>
          <w:p w:rsidR="00827552" w:rsidRPr="00DE708D" w:rsidRDefault="00827552" w:rsidP="008F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2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WHERE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filtracja rekordów</w:t>
            </w:r>
          </w:p>
          <w:p w:rsidR="00827552" w:rsidRPr="00DE708D" w:rsidRDefault="00827552" w:rsidP="008F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3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GROUP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BY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grupowanie rekordów</w:t>
            </w:r>
          </w:p>
          <w:p w:rsidR="00827552" w:rsidRPr="00DE708D" w:rsidRDefault="00827552" w:rsidP="008F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4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HAVING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filtrowanie grup</w:t>
            </w:r>
          </w:p>
          <w:p w:rsidR="00827552" w:rsidRPr="00DE708D" w:rsidRDefault="00827552" w:rsidP="008F37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</w:pP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(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Step </w:t>
            </w:r>
            <w:r w:rsidRPr="00DE708D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pl-PL"/>
              </w:rPr>
              <w:t>6</w:t>
            </w:r>
            <w:r w:rsidRPr="00DE708D">
              <w:rPr>
                <w:rFonts w:ascii="Courier New" w:eastAsia="Times New Roman" w:hAnsi="Courier New" w:cs="Courier New"/>
                <w:color w:val="808080"/>
                <w:sz w:val="24"/>
                <w:szCs w:val="24"/>
                <w:lang w:eastAsia="pl-PL"/>
              </w:rPr>
              <w:t>)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 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ORDER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</w:t>
            </w:r>
            <w:r w:rsidRPr="00DE708D"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pl-PL"/>
              </w:rPr>
              <w:t>BY</w:t>
            </w:r>
            <w:r w:rsidRPr="00DE708D">
              <w:rPr>
                <w:rFonts w:ascii="Courier New" w:eastAsia="Times New Roman" w:hAnsi="Courier New" w:cs="Courier New"/>
                <w:sz w:val="24"/>
                <w:szCs w:val="24"/>
                <w:lang w:eastAsia="pl-PL"/>
              </w:rPr>
              <w:t xml:space="preserve"> </w:t>
            </w:r>
            <w:r w:rsidRPr="00DE708D">
              <w:rPr>
                <w:rFonts w:ascii="Courier New" w:eastAsia="Times New Roman" w:hAnsi="Courier New" w:cs="Courier New"/>
                <w:color w:val="008080"/>
                <w:sz w:val="24"/>
                <w:szCs w:val="24"/>
                <w:lang w:eastAsia="pl-PL"/>
              </w:rPr>
              <w:t>-- sortowanie wyniku</w:t>
            </w:r>
          </w:p>
        </w:tc>
      </w:tr>
    </w:tbl>
    <w:p w:rsidR="00827552" w:rsidRPr="00A12E8D" w:rsidRDefault="00827552" w:rsidP="008275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>Domyślnie, sortowanie odbywa się w sposób rosnący (ASC ang. ascending). Dla każdej z kolumn możemy określić właściwy kierunek sortowania rekordów :</w:t>
      </w:r>
    </w:p>
    <w:p w:rsidR="00827552" w:rsidRPr="00A12E8D" w:rsidRDefault="00827552" w:rsidP="0082755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rosnąco </w:t>
      </w:r>
      <w:r w:rsidRPr="00A12E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ASC</w:t>
      </w:r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ascending – jest to domyślny sposób i nie trzeba go jawnie określać. </w:t>
      </w:r>
    </w:p>
    <w:p w:rsidR="00827552" w:rsidRPr="00827552" w:rsidRDefault="00827552" w:rsidP="007A022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malejąco </w:t>
      </w:r>
      <w:r w:rsidRPr="00A12E8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DESC</w:t>
      </w:r>
      <w:r w:rsidRPr="00A12E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descending – konieczne jest jawne określenie przy atrybucie, po którym chcemy w ten sposób sortować. </w:t>
      </w:r>
    </w:p>
    <w:p w:rsidR="00E55603" w:rsidRPr="007A022A" w:rsidRDefault="00E55603" w:rsidP="007A022A">
      <w:pPr>
        <w:pStyle w:val="Nagwek2"/>
        <w:rPr>
          <w:color w:val="943634" w:themeColor="accent2" w:themeShade="BF"/>
          <w:lang w:eastAsia="pl-PL"/>
        </w:rPr>
      </w:pPr>
      <w:r w:rsidRPr="007A022A">
        <w:rPr>
          <w:color w:val="943634" w:themeColor="accent2" w:themeShade="BF"/>
          <w:lang w:eastAsia="pl-PL"/>
        </w:rPr>
        <w:t>Niektóre polecenia z języka SQL</w:t>
      </w:r>
    </w:p>
    <w:p w:rsidR="00E55603" w:rsidRPr="00813148" w:rsidRDefault="00E55603" w:rsidP="00643296">
      <w:pPr>
        <w:pStyle w:val="Nagwek3"/>
        <w:numPr>
          <w:ilvl w:val="0"/>
          <w:numId w:val="16"/>
        </w:numPr>
        <w:spacing w:before="0"/>
        <w:rPr>
          <w:rFonts w:ascii="Calibri" w:hAnsi="Calibri"/>
          <w:color w:val="943634" w:themeColor="accent2" w:themeShade="BF"/>
          <w:sz w:val="24"/>
          <w:szCs w:val="24"/>
          <w:lang w:eastAsia="pl-PL"/>
        </w:rPr>
      </w:pPr>
      <w:r w:rsidRPr="00813148">
        <w:rPr>
          <w:rFonts w:ascii="Calibri" w:hAnsi="Calibri"/>
          <w:color w:val="943634" w:themeColor="accent2" w:themeShade="BF"/>
          <w:sz w:val="24"/>
          <w:szCs w:val="24"/>
          <w:lang w:eastAsia="pl-PL"/>
        </w:rPr>
        <w:t>Wyszukiwanie danych przy użyciu instrukcji SELECT</w:t>
      </w:r>
    </w:p>
    <w:p w:rsidR="00813148" w:rsidRDefault="00E55603" w:rsidP="00813148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E55603">
        <w:rPr>
          <w:rFonts w:eastAsia="Times New Roman" w:cs="Arial"/>
          <w:sz w:val="24"/>
          <w:szCs w:val="24"/>
          <w:lang w:eastAsia="pl-PL"/>
        </w:rPr>
        <w:t xml:space="preserve">Polecenie SELECT </w:t>
      </w:r>
      <w:r w:rsidR="00813148" w:rsidRPr="00E55603">
        <w:rPr>
          <w:rFonts w:eastAsia="Times New Roman" w:cs="Arial"/>
          <w:sz w:val="24"/>
          <w:szCs w:val="24"/>
          <w:lang w:eastAsia="pl-PL"/>
        </w:rPr>
        <w:t>umożliwi</w:t>
      </w:r>
      <w:r w:rsidRPr="00E55603">
        <w:rPr>
          <w:rFonts w:eastAsia="Times New Roman" w:cs="Arial"/>
          <w:sz w:val="24"/>
          <w:szCs w:val="24"/>
          <w:lang w:eastAsia="pl-PL"/>
        </w:rPr>
        <w:t xml:space="preserve"> wyświetlenie wierszy i kolumn z jednej lub kilku tabel. W po</w:t>
      </w:r>
      <w:r w:rsidR="00813148">
        <w:rPr>
          <w:rFonts w:eastAsia="Times New Roman" w:cs="Arial"/>
          <w:sz w:val="24"/>
          <w:szCs w:val="24"/>
          <w:lang w:eastAsia="pl-PL"/>
        </w:rPr>
        <w:t>łączeniu z </w:t>
      </w:r>
      <w:r w:rsidRPr="00E55603">
        <w:rPr>
          <w:rFonts w:eastAsia="Times New Roman" w:cs="Arial"/>
          <w:sz w:val="24"/>
          <w:szCs w:val="24"/>
          <w:lang w:eastAsia="pl-PL"/>
        </w:rPr>
        <w:t xml:space="preserve">funkcjami może wykonywać operacje na danych tj.: obliczenia, formatowanie wyników i tworzenie podsumowania. </w:t>
      </w:r>
    </w:p>
    <w:p w:rsidR="00E55603" w:rsidRPr="00813148" w:rsidRDefault="00E55603" w:rsidP="00813148">
      <w:pPr>
        <w:spacing w:after="0" w:line="240" w:lineRule="auto"/>
        <w:jc w:val="both"/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</w:pPr>
      <w:r w:rsidRP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>Składnia:</w:t>
      </w:r>
      <w:r w:rsid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 xml:space="preserve"> </w:t>
      </w:r>
      <w:r w:rsidRPr="00E55603">
        <w:rPr>
          <w:rFonts w:eastAsia="Times New Roman" w:cs="Courier New"/>
          <w:sz w:val="24"/>
          <w:szCs w:val="24"/>
          <w:lang w:eastAsia="pl-PL"/>
        </w:rPr>
        <w:t>SELECT kolumna1,kolumna2 FROM tabela;</w:t>
      </w:r>
    </w:p>
    <w:p w:rsidR="00E55603" w:rsidRPr="00E55603" w:rsidRDefault="00E55603" w:rsidP="00E55603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>Przykład:</w:t>
      </w:r>
      <w:r w:rsidR="00813148" w:rsidRP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 xml:space="preserve"> </w:t>
      </w:r>
      <w:r w:rsidR="00813148">
        <w:rPr>
          <w:rFonts w:eastAsia="Times New Roman" w:cs="Courier New"/>
          <w:sz w:val="24"/>
          <w:szCs w:val="24"/>
          <w:lang w:eastAsia="pl-PL"/>
        </w:rPr>
        <w:t>SELECT * FROM klient</w:t>
      </w:r>
      <w:r w:rsidRPr="00E55603">
        <w:rPr>
          <w:rFonts w:eastAsia="Times New Roman" w:cs="Courier New"/>
          <w:sz w:val="24"/>
          <w:szCs w:val="24"/>
          <w:lang w:eastAsia="pl-PL"/>
        </w:rPr>
        <w:t>;</w:t>
      </w:r>
    </w:p>
    <w:p w:rsidR="00E55603" w:rsidRPr="00E55603" w:rsidRDefault="00E55603" w:rsidP="00E55603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 w:rsidRPr="00E55603">
        <w:rPr>
          <w:rFonts w:eastAsia="Times New Roman" w:cs="Arial"/>
          <w:sz w:val="24"/>
          <w:szCs w:val="24"/>
          <w:lang w:eastAsia="pl-PL"/>
        </w:rPr>
        <w:t>W przypadku * wybierane są wszystkie kolumny z tabeli. Po klauzul</w:t>
      </w:r>
      <w:r w:rsidR="00813148">
        <w:rPr>
          <w:rFonts w:eastAsia="Times New Roman" w:cs="Arial"/>
          <w:sz w:val="24"/>
          <w:szCs w:val="24"/>
          <w:lang w:eastAsia="pl-PL"/>
        </w:rPr>
        <w:t>i FROM wpisujemy nazwę tabeli z </w:t>
      </w:r>
      <w:r w:rsidRPr="00E55603">
        <w:rPr>
          <w:rFonts w:eastAsia="Times New Roman" w:cs="Arial"/>
          <w:sz w:val="24"/>
          <w:szCs w:val="24"/>
          <w:lang w:eastAsia="pl-PL"/>
        </w:rPr>
        <w:t>jakiej wypisać chcemy dane.</w:t>
      </w:r>
    </w:p>
    <w:p w:rsidR="00E55603" w:rsidRPr="00E55603" w:rsidRDefault="00E55603" w:rsidP="00E55603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E55603" w:rsidRPr="00813148" w:rsidRDefault="00E55603" w:rsidP="00643296">
      <w:pPr>
        <w:numPr>
          <w:ilvl w:val="0"/>
          <w:numId w:val="16"/>
        </w:numPr>
        <w:spacing w:after="0" w:line="240" w:lineRule="auto"/>
        <w:ind w:right="-1"/>
        <w:rPr>
          <w:rFonts w:eastAsia="Times New Roman"/>
          <w:b/>
          <w:bCs/>
          <w:color w:val="943634" w:themeColor="accent2" w:themeShade="BF"/>
          <w:sz w:val="24"/>
          <w:szCs w:val="24"/>
          <w:lang w:eastAsia="pl-PL"/>
        </w:rPr>
      </w:pPr>
      <w:r w:rsidRPr="00813148">
        <w:rPr>
          <w:rFonts w:eastAsia="Times New Roman"/>
          <w:b/>
          <w:bCs/>
          <w:color w:val="943634" w:themeColor="accent2" w:themeShade="BF"/>
          <w:sz w:val="24"/>
          <w:szCs w:val="24"/>
          <w:lang w:eastAsia="pl-PL"/>
        </w:rPr>
        <w:t>Słowo kluczowe DISTINCT</w:t>
      </w:r>
    </w:p>
    <w:p w:rsidR="00E55603" w:rsidRPr="00E55603" w:rsidRDefault="00E55603" w:rsidP="00813148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E55603">
        <w:rPr>
          <w:rFonts w:eastAsia="Times New Roman" w:cs="Arial"/>
          <w:sz w:val="24"/>
          <w:szCs w:val="24"/>
          <w:lang w:eastAsia="pl-PL"/>
        </w:rPr>
        <w:t>Słowo kluczowe DISTINCT służy do wyświetlenia wartości bez ich powtórzeń. Stosowane jest w przypadku gdy interesuje nas jakie wartości występują w kolumnie a nie ich częstość występowania.</w:t>
      </w:r>
    </w:p>
    <w:p w:rsidR="00E55603" w:rsidRPr="00E55603" w:rsidRDefault="00E55603" w:rsidP="00813148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>Składnia:</w:t>
      </w:r>
      <w:r w:rsidR="00813148" w:rsidRP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 xml:space="preserve"> </w:t>
      </w:r>
      <w:r w:rsidRPr="00E55603">
        <w:rPr>
          <w:rFonts w:eastAsia="Times New Roman" w:cs="Courier New"/>
          <w:sz w:val="24"/>
          <w:szCs w:val="24"/>
          <w:lang w:eastAsia="pl-PL"/>
        </w:rPr>
        <w:t>SELECT [DISTINCT] kolumna1, kolumna2 FROM tabela;</w:t>
      </w:r>
    </w:p>
    <w:p w:rsidR="00E55603" w:rsidRPr="00813148" w:rsidRDefault="00E55603" w:rsidP="00E55603">
      <w:pPr>
        <w:spacing w:after="0" w:line="240" w:lineRule="auto"/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</w:pPr>
    </w:p>
    <w:p w:rsidR="00E55603" w:rsidRPr="00813148" w:rsidRDefault="00E55603" w:rsidP="00643296">
      <w:pPr>
        <w:numPr>
          <w:ilvl w:val="0"/>
          <w:numId w:val="16"/>
        </w:numPr>
        <w:spacing w:after="0" w:line="240" w:lineRule="auto"/>
        <w:ind w:right="-1"/>
        <w:rPr>
          <w:rFonts w:eastAsia="Times New Roman"/>
          <w:b/>
          <w:bCs/>
          <w:color w:val="943634" w:themeColor="accent2" w:themeShade="BF"/>
          <w:sz w:val="24"/>
          <w:szCs w:val="24"/>
          <w:lang w:eastAsia="pl-PL"/>
        </w:rPr>
      </w:pPr>
      <w:r w:rsidRPr="00813148">
        <w:rPr>
          <w:rFonts w:eastAsia="Times New Roman"/>
          <w:b/>
          <w:bCs/>
          <w:color w:val="943634" w:themeColor="accent2" w:themeShade="BF"/>
          <w:sz w:val="24"/>
          <w:szCs w:val="24"/>
          <w:lang w:eastAsia="pl-PL"/>
        </w:rPr>
        <w:t>Aliasy kolumn</w:t>
      </w:r>
    </w:p>
    <w:p w:rsidR="00E55603" w:rsidRPr="00813148" w:rsidRDefault="00E55603" w:rsidP="00813148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813148">
        <w:rPr>
          <w:rFonts w:eastAsia="Times New Roman" w:cs="Arial"/>
          <w:sz w:val="24"/>
          <w:szCs w:val="24"/>
          <w:lang w:eastAsia="pl-PL"/>
        </w:rPr>
        <w:t>W przypadku wybrania kolumny o mało intuicyjnej lub trudnej nazwie możemy wypisać alias dla kolumny z użyciem słowa AS.</w:t>
      </w:r>
    </w:p>
    <w:p w:rsidR="00E55603" w:rsidRPr="00813148" w:rsidRDefault="00813148" w:rsidP="00E55603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 xml:space="preserve">Składnia: </w:t>
      </w:r>
      <w:r w:rsidR="00E55603" w:rsidRPr="00E55603">
        <w:rPr>
          <w:rFonts w:eastAsia="Times New Roman" w:cs="Courier New"/>
          <w:sz w:val="24"/>
          <w:szCs w:val="24"/>
          <w:lang w:eastAsia="pl-PL"/>
        </w:rPr>
        <w:t>SELECT kolumna1, kolumna2 [AS alias] FROM tabela;</w:t>
      </w:r>
    </w:p>
    <w:p w:rsidR="00E55603" w:rsidRPr="00813148" w:rsidRDefault="00E55603" w:rsidP="00643296">
      <w:pPr>
        <w:numPr>
          <w:ilvl w:val="0"/>
          <w:numId w:val="16"/>
        </w:numPr>
        <w:spacing w:after="0" w:line="240" w:lineRule="auto"/>
        <w:ind w:right="-1"/>
        <w:rPr>
          <w:rFonts w:eastAsia="Times New Roman"/>
          <w:b/>
          <w:bCs/>
          <w:color w:val="943634" w:themeColor="accent2" w:themeShade="BF"/>
          <w:sz w:val="24"/>
          <w:szCs w:val="24"/>
          <w:lang w:eastAsia="pl-PL"/>
        </w:rPr>
      </w:pPr>
      <w:r w:rsidRPr="00813148">
        <w:rPr>
          <w:rFonts w:eastAsia="Times New Roman"/>
          <w:b/>
          <w:bCs/>
          <w:color w:val="943634" w:themeColor="accent2" w:themeShade="BF"/>
          <w:sz w:val="24"/>
          <w:szCs w:val="24"/>
          <w:lang w:eastAsia="pl-PL"/>
        </w:rPr>
        <w:t>Filtrowanie wierszy</w:t>
      </w:r>
    </w:p>
    <w:p w:rsidR="00E55603" w:rsidRPr="00E55603" w:rsidRDefault="00E55603" w:rsidP="00813148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E55603">
        <w:rPr>
          <w:rFonts w:eastAsia="Times New Roman" w:cs="Arial"/>
          <w:sz w:val="24"/>
          <w:szCs w:val="24"/>
          <w:lang w:eastAsia="pl-PL"/>
        </w:rPr>
        <w:lastRenderedPageBreak/>
        <w:t>Wynik zapytań możemy filtorwać poprzez spełnienie określonych warunków umieszczonych za klauzulą WHERE. Warunki mogą być połączone za pomocą opertorów.</w:t>
      </w:r>
    </w:p>
    <w:p w:rsidR="00E55603" w:rsidRPr="00E55603" w:rsidRDefault="00E55603" w:rsidP="00E55603">
      <w:pPr>
        <w:spacing w:after="0" w:line="240" w:lineRule="auto"/>
        <w:rPr>
          <w:rFonts w:eastAsia="Times New Roman" w:cs="Courier New"/>
          <w:sz w:val="24"/>
          <w:szCs w:val="24"/>
          <w:lang w:eastAsia="pl-PL"/>
        </w:rPr>
      </w:pPr>
      <w:r w:rsidRP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 xml:space="preserve">Składnia: </w:t>
      </w:r>
      <w:r w:rsidRPr="00E55603">
        <w:rPr>
          <w:rFonts w:eastAsia="Times New Roman" w:cs="Courier New"/>
          <w:sz w:val="24"/>
          <w:szCs w:val="24"/>
          <w:lang w:eastAsia="pl-PL"/>
        </w:rPr>
        <w:t>SELECT kolumna1, kolumna2 FROM tabela [WHERE warunek1];</w:t>
      </w:r>
    </w:p>
    <w:p w:rsidR="00E55603" w:rsidRPr="00E55603" w:rsidRDefault="00E55603" w:rsidP="00E55603">
      <w:pPr>
        <w:spacing w:after="0" w:line="240" w:lineRule="auto"/>
        <w:rPr>
          <w:rFonts w:eastAsia="Times New Roman" w:cs="Arial"/>
          <w:sz w:val="24"/>
          <w:szCs w:val="24"/>
          <w:lang w:eastAsia="pl-PL"/>
        </w:rPr>
      </w:pPr>
    </w:p>
    <w:p w:rsidR="00E55603" w:rsidRPr="00813148" w:rsidRDefault="00E55603" w:rsidP="00643296">
      <w:pPr>
        <w:numPr>
          <w:ilvl w:val="0"/>
          <w:numId w:val="16"/>
        </w:numPr>
        <w:spacing w:after="0" w:line="240" w:lineRule="auto"/>
        <w:ind w:right="-1"/>
        <w:rPr>
          <w:rFonts w:eastAsia="Times New Roman"/>
          <w:b/>
          <w:bCs/>
          <w:color w:val="943634" w:themeColor="accent2" w:themeShade="BF"/>
          <w:sz w:val="24"/>
          <w:szCs w:val="24"/>
          <w:lang w:eastAsia="pl-PL"/>
        </w:rPr>
      </w:pPr>
      <w:r w:rsidRPr="00813148">
        <w:rPr>
          <w:rFonts w:eastAsia="Times New Roman"/>
          <w:b/>
          <w:bCs/>
          <w:color w:val="943634" w:themeColor="accent2" w:themeShade="BF"/>
          <w:sz w:val="24"/>
          <w:szCs w:val="24"/>
          <w:lang w:eastAsia="pl-PL"/>
        </w:rPr>
        <w:t>Sortowanie</w:t>
      </w:r>
    </w:p>
    <w:p w:rsidR="00E55603" w:rsidRPr="00E55603" w:rsidRDefault="00E55603" w:rsidP="00813148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E55603">
        <w:rPr>
          <w:rFonts w:eastAsia="Times New Roman" w:cs="Arial"/>
          <w:sz w:val="24"/>
          <w:szCs w:val="24"/>
          <w:lang w:eastAsia="pl-PL"/>
        </w:rPr>
        <w:t>Wyniki zapytań sortować stosujemy przez klauzule ORDER BY umieszoną zawsze na końcu zapytania. Chcąc odwrócić wynik sortowania stosujemy dodatkowe słowo DESC.</w:t>
      </w:r>
    </w:p>
    <w:p w:rsidR="00E55603" w:rsidRPr="00E55603" w:rsidRDefault="00E55603" w:rsidP="00E55603">
      <w:pPr>
        <w:spacing w:after="0" w:line="240" w:lineRule="auto"/>
        <w:rPr>
          <w:rFonts w:eastAsia="Times New Roman" w:cs="Courier New"/>
          <w:sz w:val="24"/>
          <w:szCs w:val="24"/>
          <w:lang w:eastAsia="pl-PL"/>
        </w:rPr>
      </w:pPr>
      <w:r w:rsidRP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 xml:space="preserve">Składnia: </w:t>
      </w:r>
      <w:r w:rsidRPr="00E55603">
        <w:rPr>
          <w:rFonts w:eastAsia="Times New Roman" w:cs="Courier New"/>
          <w:sz w:val="24"/>
          <w:szCs w:val="24"/>
          <w:lang w:eastAsia="pl-PL"/>
        </w:rPr>
        <w:t xml:space="preserve">SELECT kolumna1, kolumna2 </w:t>
      </w:r>
      <w:r w:rsidRPr="00E55603">
        <w:rPr>
          <w:rFonts w:eastAsia="Times New Roman" w:cs="Arial"/>
          <w:sz w:val="24"/>
          <w:szCs w:val="24"/>
          <w:lang w:eastAsia="pl-PL"/>
        </w:rPr>
        <w:t xml:space="preserve"> </w:t>
      </w:r>
      <w:r w:rsidRPr="00E55603">
        <w:rPr>
          <w:rFonts w:eastAsia="Times New Roman" w:cs="Courier New"/>
          <w:sz w:val="24"/>
          <w:szCs w:val="24"/>
          <w:lang w:eastAsia="pl-PL"/>
        </w:rPr>
        <w:t>FROM tabla1 ORDER BY kolumna1 [DESC|ASC];</w:t>
      </w:r>
    </w:p>
    <w:p w:rsidR="00E55603" w:rsidRPr="00813148" w:rsidRDefault="00E55603" w:rsidP="00643296">
      <w:pPr>
        <w:numPr>
          <w:ilvl w:val="0"/>
          <w:numId w:val="16"/>
        </w:numPr>
        <w:spacing w:after="0" w:line="240" w:lineRule="auto"/>
        <w:ind w:right="-1"/>
        <w:rPr>
          <w:rFonts w:eastAsia="Times New Roman"/>
          <w:b/>
          <w:bCs/>
          <w:color w:val="943634" w:themeColor="accent2" w:themeShade="BF"/>
          <w:sz w:val="24"/>
          <w:szCs w:val="24"/>
          <w:lang w:eastAsia="pl-PL"/>
        </w:rPr>
      </w:pPr>
      <w:r w:rsidRPr="00813148">
        <w:rPr>
          <w:rFonts w:eastAsia="Times New Roman"/>
          <w:b/>
          <w:bCs/>
          <w:color w:val="943634" w:themeColor="accent2" w:themeShade="BF"/>
          <w:sz w:val="24"/>
          <w:szCs w:val="24"/>
          <w:lang w:eastAsia="pl-PL"/>
        </w:rPr>
        <w:t>Omówienie zasad związanych z grupowaniem danych</w:t>
      </w:r>
    </w:p>
    <w:p w:rsidR="00E55603" w:rsidRPr="00E55603" w:rsidRDefault="00E55603" w:rsidP="00813148">
      <w:pPr>
        <w:spacing w:after="0" w:line="240" w:lineRule="auto"/>
        <w:ind w:left="720"/>
        <w:jc w:val="both"/>
        <w:rPr>
          <w:rFonts w:eastAsia="Times New Roman" w:cs="Arial"/>
          <w:sz w:val="24"/>
          <w:szCs w:val="24"/>
          <w:lang w:eastAsia="pl-PL"/>
        </w:rPr>
      </w:pPr>
      <w:r w:rsidRPr="00E55603">
        <w:rPr>
          <w:rFonts w:eastAsia="Times New Roman" w:cs="Arial"/>
          <w:sz w:val="24"/>
          <w:szCs w:val="24"/>
          <w:lang w:eastAsia="pl-PL"/>
        </w:rPr>
        <w:t>Grupowanie polega na podzieleniu zbioru wierszy na grupy, które mają pewną wspólną cechę. Grupowania wykonujemy w celu użycia funkcji agregujących nie w stosunku do całego zbioru wierszy, ale do poszczególnych grup wierszy. Do zgrupowania używamy nową klauzulę GROUP BY wraz z wyborem kolumny lub wyrażenia, według którego mają być pogrupowane wiersze. Na liście klauzuli SELECT mogą się znaleźć tylko kolumny i wyrażenia, według których zapytanie jest grupowane, oraz wywołania funkcji agregujących.</w:t>
      </w:r>
    </w:p>
    <w:p w:rsidR="00E55603" w:rsidRPr="00E55603" w:rsidRDefault="00E55603" w:rsidP="00E55603">
      <w:pPr>
        <w:spacing w:after="0" w:line="240" w:lineRule="auto"/>
        <w:rPr>
          <w:rFonts w:eastAsia="Times New Roman" w:cs="Courier New"/>
          <w:sz w:val="24"/>
          <w:szCs w:val="24"/>
          <w:lang w:eastAsia="pl-PL"/>
        </w:rPr>
      </w:pPr>
      <w:r w:rsidRP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 xml:space="preserve">Składnia:   </w:t>
      </w:r>
      <w:r w:rsidRPr="00E55603">
        <w:rPr>
          <w:rFonts w:eastAsia="Times New Roman" w:cs="Courier New"/>
          <w:sz w:val="24"/>
          <w:szCs w:val="24"/>
          <w:lang w:eastAsia="pl-PL"/>
        </w:rPr>
        <w:t>SELECT kolumna1, kolumna2 FROM tabela1 GROUP BY(kolumna1);</w:t>
      </w:r>
    </w:p>
    <w:p w:rsidR="00E55603" w:rsidRPr="00BD2A77" w:rsidRDefault="00E55603" w:rsidP="00643296">
      <w:pPr>
        <w:pStyle w:val="Nagwek3"/>
        <w:numPr>
          <w:ilvl w:val="0"/>
          <w:numId w:val="16"/>
        </w:numPr>
        <w:rPr>
          <w:color w:val="943634" w:themeColor="accent2" w:themeShade="BF"/>
          <w:lang w:eastAsia="pl-PL"/>
        </w:rPr>
      </w:pPr>
      <w:r w:rsidRPr="00BD2A77">
        <w:rPr>
          <w:color w:val="943634" w:themeColor="accent2" w:themeShade="BF"/>
          <w:lang w:eastAsia="pl-PL"/>
        </w:rPr>
        <w:t>Sortowanie i filtrowanie pogrupowanych danych w zestawie wyników</w:t>
      </w:r>
    </w:p>
    <w:p w:rsidR="00E55603" w:rsidRPr="00E55603" w:rsidRDefault="00E55603" w:rsidP="00BD2A77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pl-PL"/>
        </w:rPr>
      </w:pPr>
      <w:r w:rsidRPr="00E55603">
        <w:rPr>
          <w:rFonts w:eastAsia="Times New Roman" w:cs="Arial"/>
          <w:sz w:val="24"/>
          <w:szCs w:val="24"/>
          <w:lang w:eastAsia="pl-PL"/>
        </w:rPr>
        <w:t>Przed dokonaniem grupowania można zastosować filtrowanie z użyciem klauzuli WHERE,</w:t>
      </w:r>
      <w:r w:rsidR="00813148">
        <w:rPr>
          <w:rFonts w:eastAsia="Times New Roman" w:cs="Arial"/>
          <w:sz w:val="24"/>
          <w:szCs w:val="24"/>
          <w:lang w:eastAsia="pl-PL"/>
        </w:rPr>
        <w:t xml:space="preserve"> </w:t>
      </w:r>
      <w:r w:rsidRPr="00E55603">
        <w:rPr>
          <w:rFonts w:eastAsia="Times New Roman" w:cs="Arial"/>
          <w:sz w:val="24"/>
          <w:szCs w:val="24"/>
          <w:lang w:eastAsia="pl-PL"/>
        </w:rPr>
        <w:t xml:space="preserve">która wybierze tylko część wierszy z tabeli. Klauzula WHERE wykonuje się przed grupowaniem, więc nie można w tej klauzuli sprecyzować warunku zawierającego funkcje grupowe. Aby taki warunek zawrzeć w zapytaniu należy zastosować dodatkową klauzulę </w:t>
      </w:r>
      <w:r w:rsidRPr="00813148">
        <w:rPr>
          <w:rFonts w:eastAsia="Times New Roman" w:cs="Arial"/>
          <w:b/>
          <w:color w:val="943634" w:themeColor="accent2" w:themeShade="BF"/>
          <w:sz w:val="24"/>
          <w:szCs w:val="24"/>
          <w:lang w:eastAsia="pl-PL"/>
        </w:rPr>
        <w:t>HAVING</w:t>
      </w:r>
      <w:r w:rsidRPr="00E55603">
        <w:rPr>
          <w:rFonts w:eastAsia="Times New Roman" w:cs="Arial"/>
          <w:sz w:val="24"/>
          <w:szCs w:val="24"/>
          <w:lang w:eastAsia="pl-PL"/>
        </w:rPr>
        <w:t xml:space="preserve"> wraz z odpowiednim warunkiem. Jest ona odpowiednikiem klauzuli WHERE, tylko, że wykonuje się ona po procesie grupowania.</w:t>
      </w:r>
    </w:p>
    <w:p w:rsidR="00E55603" w:rsidRPr="00813148" w:rsidRDefault="00E55603" w:rsidP="00E55603">
      <w:pPr>
        <w:spacing w:after="0" w:line="240" w:lineRule="auto"/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</w:pPr>
      <w:r w:rsidRP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>Składnia</w:t>
      </w:r>
      <w:r w:rsidR="00813148" w:rsidRPr="00813148">
        <w:rPr>
          <w:rFonts w:eastAsia="Times New Roman" w:cs="Arial"/>
          <w:color w:val="943634" w:themeColor="accent2" w:themeShade="BF"/>
          <w:sz w:val="24"/>
          <w:szCs w:val="24"/>
          <w:lang w:eastAsia="pl-PL"/>
        </w:rPr>
        <w:t>:</w:t>
      </w:r>
    </w:p>
    <w:p w:rsidR="00E55603" w:rsidRPr="00E55603" w:rsidRDefault="00E55603" w:rsidP="00E55603">
      <w:pPr>
        <w:spacing w:after="0" w:line="240" w:lineRule="auto"/>
        <w:rPr>
          <w:rFonts w:eastAsia="Times New Roman" w:cs="Courier New"/>
          <w:sz w:val="24"/>
          <w:szCs w:val="24"/>
          <w:lang w:eastAsia="pl-PL"/>
        </w:rPr>
      </w:pPr>
      <w:r w:rsidRPr="00E55603">
        <w:rPr>
          <w:rFonts w:eastAsia="Times New Roman" w:cs="Courier New"/>
          <w:sz w:val="24"/>
          <w:szCs w:val="24"/>
          <w:lang w:eastAsia="pl-PL"/>
        </w:rPr>
        <w:t xml:space="preserve">SELECT kolumna1, kolumna2 FROM tabela1 </w:t>
      </w:r>
    </w:p>
    <w:p w:rsidR="00E55603" w:rsidRPr="00E55603" w:rsidRDefault="00E55603" w:rsidP="00E55603">
      <w:pPr>
        <w:spacing w:after="0" w:line="240" w:lineRule="auto"/>
        <w:rPr>
          <w:rFonts w:eastAsia="Times New Roman" w:cs="Courier New"/>
          <w:sz w:val="24"/>
          <w:szCs w:val="24"/>
          <w:lang w:eastAsia="pl-PL"/>
        </w:rPr>
      </w:pPr>
      <w:r w:rsidRPr="00E55603">
        <w:rPr>
          <w:rFonts w:eastAsia="Times New Roman" w:cs="Courier New"/>
          <w:sz w:val="24"/>
          <w:szCs w:val="24"/>
          <w:lang w:eastAsia="pl-PL"/>
        </w:rPr>
        <w:t>GROUP BY(kolumna1) HAVING warunek1;</w:t>
      </w:r>
    </w:p>
    <w:p w:rsidR="00E55603" w:rsidRPr="00E55603" w:rsidRDefault="00E55603" w:rsidP="00E55603">
      <w:pPr>
        <w:rPr>
          <w:sz w:val="24"/>
          <w:szCs w:val="24"/>
        </w:rPr>
      </w:pPr>
    </w:p>
    <w:p w:rsidR="00E55603" w:rsidRPr="00813148" w:rsidRDefault="00E55603" w:rsidP="00E55603">
      <w:pPr>
        <w:spacing w:after="0"/>
        <w:rPr>
          <w:color w:val="943634" w:themeColor="accent2" w:themeShade="BF"/>
          <w:sz w:val="24"/>
          <w:szCs w:val="24"/>
        </w:rPr>
      </w:pPr>
      <w:r w:rsidRPr="00E55603">
        <w:rPr>
          <w:b/>
          <w:bCs/>
          <w:sz w:val="24"/>
          <w:szCs w:val="24"/>
        </w:rPr>
        <w:t xml:space="preserve">    </w:t>
      </w:r>
      <w:r w:rsidRPr="00813148">
        <w:rPr>
          <w:b/>
          <w:bCs/>
          <w:color w:val="943634" w:themeColor="accent2" w:themeShade="BF"/>
          <w:sz w:val="24"/>
          <w:szCs w:val="24"/>
        </w:rPr>
        <w:t>Najczęściej używane operatory:</w:t>
      </w:r>
    </w:p>
    <w:p w:rsidR="00E55603" w:rsidRPr="00E55603" w:rsidRDefault="00E55603" w:rsidP="00643296">
      <w:pPr>
        <w:numPr>
          <w:ilvl w:val="0"/>
          <w:numId w:val="5"/>
        </w:numPr>
        <w:spacing w:after="0"/>
        <w:rPr>
          <w:sz w:val="24"/>
          <w:szCs w:val="24"/>
        </w:rPr>
      </w:pPr>
      <w:r w:rsidRPr="00E55603">
        <w:rPr>
          <w:b/>
          <w:bCs/>
          <w:sz w:val="24"/>
          <w:szCs w:val="24"/>
        </w:rPr>
        <w:t>Arytmetyczne</w:t>
      </w:r>
      <w:r w:rsidRPr="00E55603">
        <w:rPr>
          <w:sz w:val="24"/>
          <w:szCs w:val="24"/>
        </w:rPr>
        <w:t xml:space="preserve"> </w:t>
      </w:r>
      <w:r w:rsidRPr="00E55603">
        <w:rPr>
          <w:b/>
          <w:bCs/>
          <w:sz w:val="24"/>
          <w:szCs w:val="24"/>
        </w:rPr>
        <w:t xml:space="preserve"> * </w:t>
      </w:r>
      <w:r w:rsidRPr="00E55603">
        <w:rPr>
          <w:sz w:val="24"/>
          <w:szCs w:val="24"/>
        </w:rPr>
        <w:t>mnożenie,</w:t>
      </w:r>
      <w:r w:rsidRPr="00E55603">
        <w:rPr>
          <w:b/>
          <w:bCs/>
          <w:sz w:val="24"/>
          <w:szCs w:val="24"/>
        </w:rPr>
        <w:t xml:space="preserve">  / </w:t>
      </w:r>
      <w:r w:rsidRPr="00E55603">
        <w:rPr>
          <w:sz w:val="24"/>
          <w:szCs w:val="24"/>
        </w:rPr>
        <w:t>dzielenie ,</w:t>
      </w:r>
      <w:r w:rsidRPr="00E55603">
        <w:rPr>
          <w:b/>
          <w:bCs/>
          <w:sz w:val="24"/>
          <w:szCs w:val="24"/>
        </w:rPr>
        <w:t xml:space="preserve"> ^</w:t>
      </w:r>
      <w:r w:rsidRPr="00E55603">
        <w:rPr>
          <w:sz w:val="24"/>
          <w:szCs w:val="24"/>
        </w:rPr>
        <w:t xml:space="preserve"> potęgowanie , np.  4^2=16 (jako 4</w:t>
      </w:r>
      <w:r w:rsidRPr="00E55603">
        <w:rPr>
          <w:sz w:val="24"/>
          <w:szCs w:val="24"/>
          <w:vertAlign w:val="superscript"/>
        </w:rPr>
        <w:t>2</w:t>
      </w:r>
      <w:r w:rsidRPr="00E55603">
        <w:rPr>
          <w:sz w:val="24"/>
          <w:szCs w:val="24"/>
        </w:rPr>
        <w:t>) ,</w:t>
      </w:r>
      <w:r w:rsidRPr="00E55603">
        <w:rPr>
          <w:b/>
          <w:bCs/>
          <w:sz w:val="24"/>
          <w:szCs w:val="24"/>
        </w:rPr>
        <w:t xml:space="preserve">  +</w:t>
      </w:r>
      <w:r w:rsidRPr="00E55603">
        <w:rPr>
          <w:sz w:val="24"/>
          <w:szCs w:val="24"/>
        </w:rPr>
        <w:t xml:space="preserve">  dodawanie, </w:t>
      </w:r>
      <w:r w:rsidRPr="00E55603">
        <w:rPr>
          <w:b/>
          <w:bCs/>
          <w:sz w:val="24"/>
          <w:szCs w:val="24"/>
        </w:rPr>
        <w:t xml:space="preserve"> - </w:t>
      </w:r>
      <w:r w:rsidRPr="00E55603">
        <w:rPr>
          <w:sz w:val="24"/>
          <w:szCs w:val="24"/>
        </w:rPr>
        <w:t xml:space="preserve">odejmowanie  ,  </w:t>
      </w:r>
      <w:r w:rsidRPr="00E55603">
        <w:rPr>
          <w:b/>
          <w:bCs/>
          <w:sz w:val="24"/>
          <w:szCs w:val="24"/>
        </w:rPr>
        <w:t xml:space="preserve"> Mod</w:t>
      </w:r>
      <w:r w:rsidRPr="00E55603">
        <w:rPr>
          <w:sz w:val="24"/>
          <w:szCs w:val="24"/>
        </w:rPr>
        <w:t xml:space="preserve">  - reszta z dzielenia    np. 9 Mod 2 = 1</w:t>
      </w:r>
    </w:p>
    <w:p w:rsidR="00E55603" w:rsidRPr="00E55603" w:rsidRDefault="00E55603" w:rsidP="00643296">
      <w:pPr>
        <w:numPr>
          <w:ilvl w:val="0"/>
          <w:numId w:val="6"/>
        </w:numPr>
        <w:spacing w:after="0"/>
        <w:rPr>
          <w:sz w:val="24"/>
          <w:szCs w:val="24"/>
        </w:rPr>
      </w:pPr>
      <w:r w:rsidRPr="00E55603">
        <w:rPr>
          <w:b/>
          <w:bCs/>
          <w:sz w:val="24"/>
          <w:szCs w:val="24"/>
        </w:rPr>
        <w:t>Porównania</w:t>
      </w:r>
      <w:r w:rsidRPr="00E55603">
        <w:rPr>
          <w:sz w:val="24"/>
          <w:szCs w:val="24"/>
        </w:rPr>
        <w:t xml:space="preserve"> </w:t>
      </w:r>
      <w:r w:rsidRPr="00E55603">
        <w:rPr>
          <w:b/>
          <w:bCs/>
          <w:sz w:val="24"/>
          <w:szCs w:val="24"/>
        </w:rPr>
        <w:t xml:space="preserve">  =</w:t>
      </w:r>
      <w:r w:rsidRPr="00E55603">
        <w:rPr>
          <w:sz w:val="24"/>
          <w:szCs w:val="24"/>
        </w:rPr>
        <w:t xml:space="preserve">  równe,</w:t>
      </w:r>
      <w:r w:rsidRPr="00E55603">
        <w:rPr>
          <w:b/>
          <w:bCs/>
          <w:sz w:val="24"/>
          <w:szCs w:val="24"/>
        </w:rPr>
        <w:t xml:space="preserve">  &lt;&gt;</w:t>
      </w:r>
      <w:r w:rsidRPr="00E55603">
        <w:rPr>
          <w:sz w:val="24"/>
          <w:szCs w:val="24"/>
        </w:rPr>
        <w:t xml:space="preserve"> różne,</w:t>
      </w:r>
      <w:r w:rsidRPr="00E55603">
        <w:rPr>
          <w:b/>
          <w:bCs/>
          <w:sz w:val="24"/>
          <w:szCs w:val="24"/>
        </w:rPr>
        <w:t xml:space="preserve">  &gt;</w:t>
      </w:r>
      <w:r w:rsidRPr="00E55603">
        <w:rPr>
          <w:sz w:val="24"/>
          <w:szCs w:val="24"/>
        </w:rPr>
        <w:t xml:space="preserve"> większe, </w:t>
      </w:r>
      <w:r w:rsidRPr="00E55603">
        <w:rPr>
          <w:b/>
          <w:bCs/>
          <w:sz w:val="24"/>
          <w:szCs w:val="24"/>
        </w:rPr>
        <w:t xml:space="preserve"> &gt;= </w:t>
      </w:r>
      <w:r w:rsidRPr="00E55603">
        <w:rPr>
          <w:sz w:val="24"/>
          <w:szCs w:val="24"/>
        </w:rPr>
        <w:t>większe bądź równe ,</w:t>
      </w:r>
      <w:r w:rsidRPr="00E55603">
        <w:rPr>
          <w:b/>
          <w:bCs/>
          <w:sz w:val="24"/>
          <w:szCs w:val="24"/>
        </w:rPr>
        <w:t xml:space="preserve">  &lt; </w:t>
      </w:r>
      <w:r w:rsidRPr="00E55603">
        <w:rPr>
          <w:sz w:val="24"/>
          <w:szCs w:val="24"/>
        </w:rPr>
        <w:t>mniejsze,</w:t>
      </w:r>
      <w:r w:rsidRPr="00E55603">
        <w:rPr>
          <w:b/>
          <w:bCs/>
          <w:sz w:val="24"/>
          <w:szCs w:val="24"/>
        </w:rPr>
        <w:t xml:space="preserve">  &lt;= </w:t>
      </w:r>
      <w:r w:rsidRPr="00E55603">
        <w:rPr>
          <w:sz w:val="24"/>
          <w:szCs w:val="24"/>
        </w:rPr>
        <w:t xml:space="preserve">mniejsze bądź równe,     </w:t>
      </w:r>
    </w:p>
    <w:p w:rsidR="00E55603" w:rsidRPr="00E55603" w:rsidRDefault="00E55603" w:rsidP="00E55603">
      <w:pPr>
        <w:spacing w:after="0"/>
        <w:rPr>
          <w:sz w:val="24"/>
          <w:szCs w:val="24"/>
          <w:lang w:val="en-US"/>
        </w:rPr>
      </w:pPr>
      <w:r w:rsidRPr="00E55603">
        <w:rPr>
          <w:sz w:val="24"/>
          <w:szCs w:val="24"/>
        </w:rPr>
        <w:t xml:space="preserve"> </w:t>
      </w:r>
      <w:r w:rsidRPr="00E55603">
        <w:rPr>
          <w:sz w:val="24"/>
          <w:szCs w:val="24"/>
        </w:rPr>
        <w:tab/>
      </w:r>
      <w:r w:rsidRPr="00E55603">
        <w:rPr>
          <w:b/>
          <w:bCs/>
          <w:sz w:val="24"/>
          <w:szCs w:val="24"/>
        </w:rPr>
        <w:t>Between  ...  and  ...</w:t>
      </w:r>
      <w:r w:rsidRPr="00E55603">
        <w:rPr>
          <w:sz w:val="24"/>
          <w:szCs w:val="24"/>
        </w:rPr>
        <w:t xml:space="preserve">  (  pomiędzy jednym a drugim) ,  np. </w:t>
      </w:r>
      <w:r w:rsidRPr="00E55603">
        <w:rPr>
          <w:sz w:val="24"/>
          <w:szCs w:val="24"/>
          <w:lang w:val="en-US"/>
        </w:rPr>
        <w:t>Between 1 And 5  określa zbiór liczb [1; 2; 3; 4; 5]</w:t>
      </w:r>
    </w:p>
    <w:p w:rsidR="00E55603" w:rsidRPr="00E55603" w:rsidRDefault="00E55603" w:rsidP="00E55603">
      <w:pPr>
        <w:spacing w:after="0"/>
        <w:rPr>
          <w:sz w:val="24"/>
          <w:szCs w:val="24"/>
        </w:rPr>
      </w:pPr>
      <w:r w:rsidRPr="00E55603">
        <w:rPr>
          <w:sz w:val="24"/>
          <w:szCs w:val="24"/>
          <w:lang w:val="en-US"/>
        </w:rPr>
        <w:tab/>
      </w:r>
      <w:r w:rsidRPr="00E55603">
        <w:rPr>
          <w:b/>
          <w:bCs/>
          <w:sz w:val="24"/>
          <w:szCs w:val="24"/>
        </w:rPr>
        <w:t>Is Null</w:t>
      </w:r>
      <w:r w:rsidRPr="00E55603">
        <w:rPr>
          <w:sz w:val="24"/>
          <w:szCs w:val="24"/>
        </w:rPr>
        <w:t xml:space="preserve"> - porównujący zawartość pola z wartością Null   (sprawdza czy pole jest puste )</w:t>
      </w:r>
    </w:p>
    <w:p w:rsidR="00E55603" w:rsidRPr="00E55603" w:rsidRDefault="00E55603" w:rsidP="00643296">
      <w:pPr>
        <w:numPr>
          <w:ilvl w:val="0"/>
          <w:numId w:val="7"/>
        </w:numPr>
        <w:spacing w:after="0"/>
        <w:rPr>
          <w:sz w:val="24"/>
          <w:szCs w:val="24"/>
        </w:rPr>
      </w:pPr>
      <w:r w:rsidRPr="00E55603">
        <w:rPr>
          <w:b/>
          <w:bCs/>
          <w:sz w:val="24"/>
          <w:szCs w:val="24"/>
        </w:rPr>
        <w:t>Logiczne</w:t>
      </w:r>
      <w:r w:rsidRPr="00E55603">
        <w:rPr>
          <w:sz w:val="24"/>
          <w:szCs w:val="24"/>
        </w:rPr>
        <w:t xml:space="preserve">  </w:t>
      </w:r>
      <w:r w:rsidRPr="00E55603">
        <w:rPr>
          <w:b/>
          <w:bCs/>
          <w:sz w:val="24"/>
          <w:szCs w:val="24"/>
        </w:rPr>
        <w:t>And</w:t>
      </w:r>
      <w:r w:rsidRPr="00E55603">
        <w:rPr>
          <w:sz w:val="24"/>
          <w:szCs w:val="24"/>
        </w:rPr>
        <w:t xml:space="preserve"> -koniunkcja (i),   </w:t>
      </w:r>
      <w:r w:rsidRPr="00E55603">
        <w:rPr>
          <w:b/>
          <w:bCs/>
          <w:sz w:val="24"/>
          <w:szCs w:val="24"/>
        </w:rPr>
        <w:t>Or</w:t>
      </w:r>
      <w:r w:rsidRPr="00E55603">
        <w:rPr>
          <w:sz w:val="24"/>
          <w:szCs w:val="24"/>
        </w:rPr>
        <w:t xml:space="preserve">-alternatywa (lub) ,  </w:t>
      </w:r>
      <w:r w:rsidRPr="00E55603">
        <w:rPr>
          <w:b/>
          <w:bCs/>
          <w:sz w:val="24"/>
          <w:szCs w:val="24"/>
        </w:rPr>
        <w:t>Not</w:t>
      </w:r>
      <w:r w:rsidRPr="00E55603">
        <w:rPr>
          <w:sz w:val="24"/>
          <w:szCs w:val="24"/>
        </w:rPr>
        <w:t>- negacja (nie)</w:t>
      </w:r>
    </w:p>
    <w:p w:rsidR="00E55603" w:rsidRPr="00E55603" w:rsidRDefault="00E55603" w:rsidP="00643296">
      <w:pPr>
        <w:numPr>
          <w:ilvl w:val="0"/>
          <w:numId w:val="7"/>
        </w:numPr>
        <w:spacing w:after="0"/>
        <w:rPr>
          <w:sz w:val="24"/>
          <w:szCs w:val="24"/>
        </w:rPr>
      </w:pPr>
      <w:r w:rsidRPr="00E55603">
        <w:rPr>
          <w:b/>
          <w:bCs/>
          <w:sz w:val="24"/>
          <w:szCs w:val="24"/>
        </w:rPr>
        <w:t>Operatory pracujące na łańcuchach tekstowych</w:t>
      </w:r>
      <w:r w:rsidRPr="00E55603">
        <w:rPr>
          <w:sz w:val="24"/>
          <w:szCs w:val="24"/>
        </w:rPr>
        <w:t xml:space="preserve">   </w:t>
      </w:r>
      <w:r w:rsidRPr="00E55603">
        <w:rPr>
          <w:b/>
          <w:bCs/>
          <w:sz w:val="24"/>
          <w:szCs w:val="24"/>
        </w:rPr>
        <w:t>Like</w:t>
      </w:r>
      <w:r w:rsidRPr="00E55603">
        <w:rPr>
          <w:sz w:val="24"/>
          <w:szCs w:val="24"/>
        </w:rPr>
        <w:t xml:space="preserve"> – tworzenie wzorca., </w:t>
      </w:r>
      <w:r w:rsidRPr="00E55603">
        <w:rPr>
          <w:b/>
          <w:bCs/>
          <w:sz w:val="24"/>
          <w:szCs w:val="24"/>
        </w:rPr>
        <w:t>&amp;</w:t>
      </w:r>
      <w:r w:rsidRPr="00E55603">
        <w:rPr>
          <w:sz w:val="24"/>
          <w:szCs w:val="24"/>
        </w:rPr>
        <w:t xml:space="preserve">     konkatenacja czyli łączenie łańcuchów.</w:t>
      </w:r>
    </w:p>
    <w:p w:rsidR="00E55603" w:rsidRPr="00E55603" w:rsidRDefault="00E55603" w:rsidP="00E55603">
      <w:pPr>
        <w:spacing w:after="0"/>
        <w:rPr>
          <w:b/>
          <w:bCs/>
          <w:sz w:val="24"/>
          <w:szCs w:val="24"/>
        </w:rPr>
      </w:pPr>
      <w:r w:rsidRPr="00E55603">
        <w:rPr>
          <w:b/>
          <w:bCs/>
          <w:sz w:val="24"/>
          <w:szCs w:val="24"/>
        </w:rPr>
        <w:t>Funkcje</w:t>
      </w:r>
      <w:r w:rsidR="00813148">
        <w:rPr>
          <w:b/>
          <w:bCs/>
          <w:sz w:val="24"/>
          <w:szCs w:val="24"/>
        </w:rPr>
        <w:t xml:space="preserve"> </w:t>
      </w:r>
      <w:r w:rsidRPr="00E55603">
        <w:rPr>
          <w:b/>
          <w:bCs/>
          <w:sz w:val="24"/>
          <w:szCs w:val="24"/>
          <w:u w:val="single"/>
        </w:rPr>
        <w:t>wbudowane</w:t>
      </w:r>
      <w:r w:rsidRPr="00E55603">
        <w:rPr>
          <w:sz w:val="24"/>
          <w:szCs w:val="24"/>
        </w:rPr>
        <w:t xml:space="preserve">  dostępne z menu kontekstowego (uaktywnianego prawym </w:t>
      </w:r>
      <w:r w:rsidRPr="00E55603">
        <w:rPr>
          <w:sz w:val="24"/>
          <w:szCs w:val="24"/>
        </w:rPr>
        <w:tab/>
      </w:r>
      <w:r w:rsidRPr="00E55603">
        <w:rPr>
          <w:sz w:val="24"/>
          <w:szCs w:val="24"/>
        </w:rPr>
        <w:tab/>
        <w:t xml:space="preserve">przyciskiem ) opcją Buduj, lub do wpisania ręcznego  </w:t>
      </w:r>
    </w:p>
    <w:p w:rsidR="00813148" w:rsidRDefault="00E55603" w:rsidP="00643296">
      <w:pPr>
        <w:numPr>
          <w:ilvl w:val="0"/>
          <w:numId w:val="8"/>
        </w:numPr>
        <w:spacing w:after="0"/>
        <w:rPr>
          <w:sz w:val="24"/>
          <w:szCs w:val="24"/>
        </w:rPr>
      </w:pPr>
      <w:r w:rsidRPr="00E55603">
        <w:rPr>
          <w:b/>
          <w:bCs/>
          <w:sz w:val="24"/>
          <w:szCs w:val="24"/>
        </w:rPr>
        <w:t>Daty i czasu</w:t>
      </w:r>
      <w:r w:rsidRPr="00E55603">
        <w:rPr>
          <w:sz w:val="24"/>
          <w:szCs w:val="24"/>
        </w:rPr>
        <w:t xml:space="preserve">    </w:t>
      </w:r>
      <w:r w:rsidRPr="00E55603">
        <w:rPr>
          <w:b/>
          <w:bCs/>
          <w:sz w:val="24"/>
          <w:szCs w:val="24"/>
        </w:rPr>
        <w:t>Date()</w:t>
      </w:r>
      <w:r w:rsidRPr="00E55603">
        <w:rPr>
          <w:sz w:val="24"/>
          <w:szCs w:val="24"/>
        </w:rPr>
        <w:t xml:space="preserve">  - wynikiem jest bieżąca data,   </w:t>
      </w:r>
    </w:p>
    <w:p w:rsidR="00E55603" w:rsidRPr="00813148" w:rsidRDefault="00E55603" w:rsidP="00643296">
      <w:pPr>
        <w:numPr>
          <w:ilvl w:val="0"/>
          <w:numId w:val="8"/>
        </w:numPr>
        <w:spacing w:after="0"/>
        <w:rPr>
          <w:sz w:val="24"/>
          <w:szCs w:val="24"/>
        </w:rPr>
      </w:pPr>
      <w:r w:rsidRPr="00813148">
        <w:rPr>
          <w:b/>
          <w:bCs/>
          <w:sz w:val="24"/>
          <w:szCs w:val="24"/>
        </w:rPr>
        <w:t>Year(Date())</w:t>
      </w:r>
      <w:r w:rsidRPr="00813148">
        <w:rPr>
          <w:sz w:val="24"/>
          <w:szCs w:val="24"/>
        </w:rPr>
        <w:t xml:space="preserve">    wynikiem jest bieżący rok  , lub  Year(2003-01-01)    wynik   2003                        itp..</w:t>
      </w:r>
      <w:r w:rsidRPr="00813148">
        <w:rPr>
          <w:b/>
          <w:bCs/>
          <w:sz w:val="24"/>
          <w:szCs w:val="24"/>
          <w:u w:val="single"/>
        </w:rPr>
        <w:t xml:space="preserve"> </w:t>
      </w:r>
    </w:p>
    <w:p w:rsidR="00E55603" w:rsidRPr="00E55603" w:rsidRDefault="00E55603" w:rsidP="00643296">
      <w:pPr>
        <w:numPr>
          <w:ilvl w:val="0"/>
          <w:numId w:val="9"/>
        </w:numPr>
        <w:spacing w:after="0"/>
        <w:rPr>
          <w:sz w:val="24"/>
          <w:szCs w:val="24"/>
        </w:rPr>
      </w:pPr>
      <w:r w:rsidRPr="00E55603">
        <w:rPr>
          <w:b/>
          <w:bCs/>
          <w:sz w:val="24"/>
          <w:szCs w:val="24"/>
        </w:rPr>
        <w:t xml:space="preserve">  **Arytmetyczne Abs(liczba)</w:t>
      </w:r>
      <w:r w:rsidRPr="00E55603">
        <w:rPr>
          <w:sz w:val="24"/>
          <w:szCs w:val="24"/>
        </w:rPr>
        <w:t xml:space="preserve">  - wynikiem jest wartość absolutna ( bezwzględna )  liczby</w:t>
      </w:r>
    </w:p>
    <w:p w:rsidR="00E55603" w:rsidRPr="00E55603" w:rsidRDefault="00E55603" w:rsidP="00643296">
      <w:pPr>
        <w:numPr>
          <w:ilvl w:val="0"/>
          <w:numId w:val="9"/>
        </w:numPr>
        <w:spacing w:after="0"/>
        <w:rPr>
          <w:sz w:val="24"/>
          <w:szCs w:val="24"/>
        </w:rPr>
      </w:pPr>
      <w:r w:rsidRPr="00E55603">
        <w:rPr>
          <w:b/>
          <w:bCs/>
          <w:sz w:val="24"/>
          <w:szCs w:val="24"/>
        </w:rPr>
        <w:t xml:space="preserve">  **Tekstowe</w:t>
      </w:r>
      <w:r w:rsidRPr="00E55603">
        <w:rPr>
          <w:sz w:val="24"/>
          <w:szCs w:val="24"/>
        </w:rPr>
        <w:t xml:space="preserve">        </w:t>
      </w:r>
      <w:r w:rsidRPr="00E55603">
        <w:rPr>
          <w:b/>
          <w:bCs/>
          <w:sz w:val="24"/>
          <w:szCs w:val="24"/>
        </w:rPr>
        <w:t>Len(słowa</w:t>
      </w:r>
      <w:r w:rsidRPr="00E55603">
        <w:rPr>
          <w:sz w:val="24"/>
          <w:szCs w:val="24"/>
        </w:rPr>
        <w:t xml:space="preserve">)=5      zwraca długość słowa wyrażoną ilością znaków tego słowa </w:t>
      </w:r>
    </w:p>
    <w:p w:rsidR="00E55603" w:rsidRPr="00E55603" w:rsidRDefault="00E55603" w:rsidP="00E55603">
      <w:pPr>
        <w:spacing w:after="0"/>
        <w:rPr>
          <w:sz w:val="24"/>
          <w:szCs w:val="24"/>
        </w:rPr>
      </w:pPr>
      <w:r w:rsidRPr="00E55603">
        <w:rPr>
          <w:sz w:val="24"/>
          <w:szCs w:val="24"/>
        </w:rPr>
        <w:tab/>
      </w:r>
      <w:r w:rsidRPr="00E55603">
        <w:rPr>
          <w:b/>
          <w:bCs/>
          <w:sz w:val="24"/>
          <w:szCs w:val="24"/>
        </w:rPr>
        <w:t>Left(komputer;2</w:t>
      </w:r>
      <w:r w:rsidRPr="00E55603">
        <w:rPr>
          <w:sz w:val="24"/>
          <w:szCs w:val="24"/>
        </w:rPr>
        <w:t xml:space="preserve">)= ‘ko”     zwraca podaną ilość znaków tekstu  od lewej strony     </w:t>
      </w:r>
    </w:p>
    <w:p w:rsidR="00E55603" w:rsidRPr="00E55603" w:rsidRDefault="00E55603" w:rsidP="00643296">
      <w:pPr>
        <w:numPr>
          <w:ilvl w:val="0"/>
          <w:numId w:val="10"/>
        </w:numPr>
        <w:spacing w:after="0"/>
        <w:rPr>
          <w:sz w:val="24"/>
          <w:szCs w:val="24"/>
        </w:rPr>
      </w:pPr>
      <w:r w:rsidRPr="00E55603">
        <w:rPr>
          <w:b/>
          <w:bCs/>
          <w:sz w:val="24"/>
          <w:szCs w:val="24"/>
        </w:rPr>
        <w:t>Logiczne</w:t>
      </w:r>
      <w:r w:rsidRPr="00E55603">
        <w:rPr>
          <w:sz w:val="24"/>
          <w:szCs w:val="24"/>
        </w:rPr>
        <w:t xml:space="preserve">   </w:t>
      </w:r>
      <w:r w:rsidRPr="00E55603">
        <w:rPr>
          <w:b/>
          <w:bCs/>
          <w:sz w:val="24"/>
          <w:szCs w:val="24"/>
        </w:rPr>
        <w:t>iif</w:t>
      </w:r>
      <w:r w:rsidRPr="00E55603">
        <w:rPr>
          <w:sz w:val="24"/>
          <w:szCs w:val="24"/>
        </w:rPr>
        <w:t xml:space="preserve">  (warunek ; wyrażenie jeśli prawdziwy warunek; wyrażenie jeśli fałszywy warunek)</w:t>
      </w:r>
    </w:p>
    <w:p w:rsidR="00E55603" w:rsidRPr="00E55603" w:rsidRDefault="00E55603" w:rsidP="00E55603">
      <w:pPr>
        <w:spacing w:after="0"/>
        <w:rPr>
          <w:sz w:val="24"/>
          <w:szCs w:val="24"/>
        </w:rPr>
      </w:pPr>
      <w:r w:rsidRPr="00E55603">
        <w:rPr>
          <w:sz w:val="24"/>
          <w:szCs w:val="24"/>
        </w:rPr>
        <w:lastRenderedPageBreak/>
        <w:t xml:space="preserve">Funkcji tej używamy jęśli mamy do wyboru dwa różne działania, w zależności od prawdziwości </w:t>
      </w:r>
      <w:r w:rsidRPr="00E55603">
        <w:rPr>
          <w:sz w:val="24"/>
          <w:szCs w:val="24"/>
        </w:rPr>
        <w:tab/>
      </w:r>
      <w:r w:rsidRPr="00E55603">
        <w:rPr>
          <w:sz w:val="24"/>
          <w:szCs w:val="24"/>
        </w:rPr>
        <w:tab/>
      </w:r>
      <w:r w:rsidRPr="00E55603">
        <w:rPr>
          <w:sz w:val="24"/>
          <w:szCs w:val="24"/>
        </w:rPr>
        <w:tab/>
      </w:r>
      <w:r w:rsidRPr="00E55603">
        <w:rPr>
          <w:sz w:val="24"/>
          <w:szCs w:val="24"/>
        </w:rPr>
        <w:tab/>
      </w:r>
      <w:r w:rsidRPr="00E55603">
        <w:rPr>
          <w:sz w:val="24"/>
          <w:szCs w:val="24"/>
        </w:rPr>
        <w:tab/>
      </w:r>
      <w:r w:rsidRPr="00E55603">
        <w:rPr>
          <w:sz w:val="24"/>
          <w:szCs w:val="24"/>
        </w:rPr>
        <w:tab/>
      </w:r>
      <w:r w:rsidRPr="00E55603">
        <w:rPr>
          <w:sz w:val="24"/>
          <w:szCs w:val="24"/>
        </w:rPr>
        <w:tab/>
        <w:t xml:space="preserve"> warunku</w:t>
      </w:r>
    </w:p>
    <w:p w:rsidR="00E55603" w:rsidRPr="00E55603" w:rsidRDefault="00E55603" w:rsidP="00643296">
      <w:pPr>
        <w:numPr>
          <w:ilvl w:val="0"/>
          <w:numId w:val="11"/>
        </w:numPr>
        <w:spacing w:after="0"/>
        <w:rPr>
          <w:sz w:val="24"/>
          <w:szCs w:val="24"/>
        </w:rPr>
      </w:pPr>
      <w:r w:rsidRPr="00E55603">
        <w:rPr>
          <w:b/>
          <w:bCs/>
          <w:sz w:val="24"/>
          <w:szCs w:val="24"/>
        </w:rPr>
        <w:t xml:space="preserve">  **Agregujące  </w:t>
      </w:r>
      <w:r w:rsidRPr="00E55603">
        <w:rPr>
          <w:sz w:val="24"/>
          <w:szCs w:val="24"/>
        </w:rPr>
        <w:t xml:space="preserve"> </w:t>
      </w:r>
      <w:r w:rsidRPr="00E55603">
        <w:rPr>
          <w:b/>
          <w:bCs/>
          <w:sz w:val="24"/>
          <w:szCs w:val="24"/>
        </w:rPr>
        <w:t xml:space="preserve">Min(..),  Max(..),  Średnia(..),  Suma(..),  Pierwszy(..),  Ostatni(..),  Policz(..) </w:t>
      </w:r>
    </w:p>
    <w:p w:rsidR="00E55603" w:rsidRPr="00E55603" w:rsidRDefault="00E55603" w:rsidP="00E55603">
      <w:pPr>
        <w:spacing w:after="0"/>
        <w:rPr>
          <w:sz w:val="24"/>
          <w:szCs w:val="24"/>
        </w:rPr>
      </w:pPr>
      <w:r w:rsidRPr="00E55603">
        <w:rPr>
          <w:sz w:val="24"/>
          <w:szCs w:val="24"/>
        </w:rPr>
        <w:t>np. Min([Cena]) wybierająca najniższą wartość z pola Cena</w:t>
      </w:r>
    </w:p>
    <w:p w:rsidR="00E55603" w:rsidRPr="00E55603" w:rsidRDefault="00E55603" w:rsidP="00E55603">
      <w:pPr>
        <w:spacing w:after="0"/>
        <w:rPr>
          <w:sz w:val="24"/>
          <w:szCs w:val="24"/>
        </w:rPr>
      </w:pPr>
      <w:r w:rsidRPr="00E55603">
        <w:rPr>
          <w:sz w:val="24"/>
          <w:szCs w:val="24"/>
        </w:rPr>
        <w:t>Funkcje agregujące stosowane są między innymi w zapytaniach  podsumowujących,</w:t>
      </w:r>
      <w:r w:rsidRPr="00E55603">
        <w:rPr>
          <w:sz w:val="24"/>
          <w:szCs w:val="24"/>
        </w:rPr>
        <w:tab/>
        <w:t xml:space="preserve"> Policz([Telefon])– zliczająca ilość wierszy w tabeli źródłowej z wpisanym telefonem </w:t>
      </w:r>
    </w:p>
    <w:p w:rsidR="00E55603" w:rsidRPr="00E55603" w:rsidRDefault="00E55603" w:rsidP="00E55603">
      <w:pPr>
        <w:spacing w:after="0"/>
        <w:rPr>
          <w:b/>
          <w:bCs/>
          <w:sz w:val="24"/>
          <w:szCs w:val="24"/>
          <w:u w:val="single"/>
        </w:rPr>
      </w:pPr>
      <w:r w:rsidRPr="00E55603">
        <w:rPr>
          <w:b/>
          <w:bCs/>
          <w:sz w:val="24"/>
          <w:szCs w:val="24"/>
          <w:u w:val="single"/>
        </w:rPr>
        <w:t>Kwerendy obliczeniowe</w:t>
      </w:r>
    </w:p>
    <w:p w:rsidR="00E55603" w:rsidRPr="00E55603" w:rsidRDefault="00E55603" w:rsidP="00E55603">
      <w:pPr>
        <w:spacing w:after="0"/>
        <w:rPr>
          <w:sz w:val="24"/>
          <w:szCs w:val="24"/>
        </w:rPr>
      </w:pPr>
      <w:r w:rsidRPr="00E55603">
        <w:rPr>
          <w:sz w:val="24"/>
          <w:szCs w:val="24"/>
        </w:rPr>
        <w:t xml:space="preserve">Przykłady:     </w:t>
      </w:r>
    </w:p>
    <w:p w:rsidR="00E55603" w:rsidRPr="00E55603" w:rsidRDefault="00E55603" w:rsidP="00E55603">
      <w:pPr>
        <w:spacing w:after="0"/>
        <w:rPr>
          <w:sz w:val="24"/>
          <w:szCs w:val="24"/>
        </w:rPr>
      </w:pPr>
      <w:r w:rsidRPr="00E55603">
        <w:rPr>
          <w:sz w:val="24"/>
          <w:szCs w:val="24"/>
        </w:rPr>
        <w:t xml:space="preserve">wiek </w:t>
      </w:r>
      <w:r w:rsidRPr="00E55603">
        <w:rPr>
          <w:b/>
          <w:bCs/>
          <w:sz w:val="24"/>
          <w:szCs w:val="24"/>
        </w:rPr>
        <w:t>: Year</w:t>
      </w:r>
      <w:r w:rsidRPr="00E55603">
        <w:rPr>
          <w:b/>
          <w:bCs/>
          <w:sz w:val="24"/>
          <w:szCs w:val="24"/>
          <w:u w:val="single"/>
        </w:rPr>
        <w:t>(Date())  -   Year([Data urodzenia]</w:t>
      </w:r>
      <w:r w:rsidRPr="00E55603">
        <w:rPr>
          <w:b/>
          <w:bCs/>
          <w:sz w:val="24"/>
          <w:szCs w:val="24"/>
        </w:rPr>
        <w:t xml:space="preserve">) - </w:t>
      </w:r>
      <w:r w:rsidRPr="00E55603">
        <w:rPr>
          <w:sz w:val="24"/>
          <w:szCs w:val="24"/>
        </w:rPr>
        <w:t>oblicza wiek osoby, gdzie [Data urodzenia] jest nazwą pola z tabeli czytelnicy</w:t>
      </w:r>
    </w:p>
    <w:p w:rsidR="00E55603" w:rsidRPr="00E55603" w:rsidRDefault="00E55603" w:rsidP="00E55603">
      <w:pPr>
        <w:spacing w:after="0"/>
        <w:rPr>
          <w:sz w:val="24"/>
          <w:szCs w:val="24"/>
        </w:rPr>
      </w:pPr>
      <w:r w:rsidRPr="00E55603">
        <w:rPr>
          <w:sz w:val="24"/>
          <w:szCs w:val="24"/>
        </w:rPr>
        <w:t xml:space="preserve">Różne_podatki </w:t>
      </w:r>
      <w:r w:rsidRPr="00E55603">
        <w:rPr>
          <w:b/>
          <w:bCs/>
          <w:sz w:val="24"/>
          <w:szCs w:val="24"/>
        </w:rPr>
        <w:t>:</w:t>
      </w:r>
      <w:r w:rsidRPr="00E55603">
        <w:rPr>
          <w:sz w:val="24"/>
          <w:szCs w:val="24"/>
        </w:rPr>
        <w:t xml:space="preserve"> </w:t>
      </w:r>
      <w:r w:rsidRPr="00E55603">
        <w:rPr>
          <w:b/>
          <w:bCs/>
          <w:sz w:val="24"/>
          <w:szCs w:val="24"/>
        </w:rPr>
        <w:t>iif</w:t>
      </w:r>
      <w:r w:rsidRPr="00E55603">
        <w:rPr>
          <w:sz w:val="24"/>
          <w:szCs w:val="24"/>
        </w:rPr>
        <w:t xml:space="preserve"> ([Czy lektura]=prawda ; [Cena ]*0,07 ; [Cena]*0,22)    -Oblicza podatek 7% z ceny dla lektur, a 22% dla książek które nie są lekturami</w:t>
      </w:r>
    </w:p>
    <w:p w:rsidR="00E55603" w:rsidRPr="00E55603" w:rsidRDefault="00E55603" w:rsidP="00E55603">
      <w:pPr>
        <w:spacing w:after="0"/>
        <w:rPr>
          <w:sz w:val="24"/>
          <w:szCs w:val="24"/>
        </w:rPr>
      </w:pPr>
      <w:r w:rsidRPr="00E55603">
        <w:rPr>
          <w:sz w:val="24"/>
          <w:szCs w:val="24"/>
        </w:rPr>
        <w:t xml:space="preserve">Imię i naz </w:t>
      </w:r>
      <w:r w:rsidRPr="00E55603">
        <w:rPr>
          <w:b/>
          <w:bCs/>
          <w:sz w:val="24"/>
          <w:szCs w:val="24"/>
        </w:rPr>
        <w:t xml:space="preserve">: [Imie]&amp;”  ”&amp;[Nazwisko] </w:t>
      </w:r>
      <w:r w:rsidRPr="00E55603">
        <w:rPr>
          <w:sz w:val="24"/>
          <w:szCs w:val="24"/>
        </w:rPr>
        <w:t>Tworzy nowe pole</w:t>
      </w:r>
      <w:r w:rsidRPr="00E55603">
        <w:rPr>
          <w:b/>
          <w:bCs/>
          <w:sz w:val="24"/>
          <w:szCs w:val="24"/>
        </w:rPr>
        <w:t xml:space="preserve"> </w:t>
      </w:r>
      <w:r w:rsidRPr="00E55603">
        <w:rPr>
          <w:sz w:val="24"/>
          <w:szCs w:val="24"/>
        </w:rPr>
        <w:t>z imieniem i nazwiskiem oddzielonymi spacją</w:t>
      </w:r>
    </w:p>
    <w:p w:rsidR="00E55603" w:rsidRPr="00165C81" w:rsidRDefault="00E55603" w:rsidP="0060551F">
      <w:pPr>
        <w:ind w:firstLine="360"/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</w:pPr>
    </w:p>
    <w:p w:rsidR="005B0A51" w:rsidRDefault="0060551F" w:rsidP="007A022A">
      <w:pPr>
        <w:pStyle w:val="Nagwek1"/>
        <w:rPr>
          <w:color w:val="943634" w:themeColor="accent2" w:themeShade="BF"/>
        </w:rPr>
      </w:pPr>
      <w:bookmarkStart w:id="12" w:name="_Toc61905186"/>
      <w:r w:rsidRPr="007A022A">
        <w:rPr>
          <w:color w:val="943634" w:themeColor="accent2" w:themeShade="BF"/>
        </w:rPr>
        <w:t xml:space="preserve">T40: </w:t>
      </w:r>
      <w:r w:rsidR="005B0A51" w:rsidRPr="007A022A">
        <w:rPr>
          <w:color w:val="943634" w:themeColor="accent2" w:themeShade="BF"/>
        </w:rPr>
        <w:t>Kwerenda wybierająca w języku SQL.</w:t>
      </w:r>
      <w:bookmarkEnd w:id="12"/>
    </w:p>
    <w:p w:rsidR="007A022A" w:rsidRPr="007A022A" w:rsidRDefault="007A022A" w:rsidP="007A022A"/>
    <w:p w:rsidR="0066035D" w:rsidRPr="0066035D" w:rsidRDefault="0066035D" w:rsidP="0066035D">
      <w:pPr>
        <w:pStyle w:val="Nagwek3"/>
        <w:spacing w:before="0"/>
        <w:rPr>
          <w:rFonts w:ascii="Calibri" w:hAnsi="Calibri" w:cs="Courier New"/>
          <w:color w:val="943634" w:themeColor="accent2" w:themeShade="BF"/>
          <w:sz w:val="24"/>
          <w:szCs w:val="24"/>
          <w:lang w:eastAsia="pl-PL"/>
        </w:rPr>
      </w:pPr>
      <w:r w:rsidRPr="0066035D">
        <w:rPr>
          <w:rFonts w:ascii="Calibri" w:hAnsi="Calibri"/>
          <w:color w:val="943634" w:themeColor="accent2" w:themeShade="BF"/>
          <w:sz w:val="24"/>
          <w:szCs w:val="24"/>
          <w:lang w:eastAsia="pl-PL"/>
        </w:rPr>
        <w:t>Przykładowe kwerendy będą oparte o tabelę STUDENCI. 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Nazwisko, Imie FROM Studenci;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* FROM Studenci;</w:t>
      </w:r>
      <w:r w:rsidRPr="00E55603">
        <w:rPr>
          <w:rFonts w:eastAsia="Times New Roman"/>
          <w:sz w:val="24"/>
          <w:szCs w:val="24"/>
          <w:lang w:eastAsia="pl-PL"/>
        </w:rPr>
        <w:t xml:space="preserve">  (Z tabeli Studenci wybieramy wszystkie pola)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* FROM Studenci ORDER BY Nazwisko;</w:t>
      </w:r>
      <w:r w:rsidRPr="00E55603">
        <w:rPr>
          <w:rFonts w:eastAsia="Times New Roman"/>
          <w:sz w:val="24"/>
          <w:szCs w:val="24"/>
          <w:lang w:eastAsia="pl-PL"/>
        </w:rPr>
        <w:t xml:space="preserve">  (Z tabeli Stud</w:t>
      </w:r>
      <w:r>
        <w:rPr>
          <w:rFonts w:eastAsia="Times New Roman"/>
          <w:sz w:val="24"/>
          <w:szCs w:val="24"/>
          <w:lang w:eastAsia="pl-PL"/>
        </w:rPr>
        <w:t>enci wybieramy wszystkie pola i </w:t>
      </w:r>
      <w:r w:rsidRPr="00E55603">
        <w:rPr>
          <w:rFonts w:eastAsia="Times New Roman"/>
          <w:sz w:val="24"/>
          <w:szCs w:val="24"/>
          <w:lang w:eastAsia="pl-PL"/>
        </w:rPr>
        <w:t>sortujemy według pola Nazwisko)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* FROM Studenci ORDER BY Nazwisko DESC;</w:t>
      </w:r>
      <w:r w:rsidRPr="00E55603">
        <w:rPr>
          <w:rFonts w:eastAsia="Times New Roman"/>
          <w:sz w:val="24"/>
          <w:szCs w:val="24"/>
          <w:lang w:eastAsia="pl-PL"/>
        </w:rPr>
        <w:t xml:space="preserve"> (Sortujemy według pola Nazwisko według odwrotnej kolejności)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val="en-US" w:eastAsia="pl-PL"/>
        </w:rPr>
        <w:t>SELECT DISTINCT Imie FROM Studenci;</w:t>
      </w:r>
      <w:r w:rsidRPr="00E55603">
        <w:rPr>
          <w:rFonts w:eastAsia="Times New Roman"/>
          <w:sz w:val="24"/>
          <w:szCs w:val="24"/>
          <w:lang w:eastAsia="pl-PL"/>
        </w:rPr>
        <w:t xml:space="preserve"> (Usuwanie duplikatów. Tabela z imionami. Każde imię zostanie wypisane tylko jeden raz)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* FROM Studenci WHERE Miasto=”Krosno”;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val="en-US" w:eastAsia="pl-PL"/>
        </w:rPr>
        <w:t>SELECT * FROM Studenci WHERE Miasto&lt;&gt;”Krosno” AND Imie=”Anna”;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val="en-US" w:eastAsia="pl-PL"/>
        </w:rPr>
        <w:t>SELECT * FROM Studenci WHERE Ocena BETWEEN 3,5 AND 4,5;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val="en-US" w:eastAsia="pl-PL"/>
        </w:rPr>
        <w:t>SELECT * FROM Studenci WHERE Miasto LIKE “K*”;</w:t>
      </w:r>
      <w:r w:rsidRPr="00E55603">
        <w:rPr>
          <w:rFonts w:eastAsia="Times New Roman"/>
          <w:sz w:val="24"/>
          <w:szCs w:val="24"/>
          <w:lang w:eastAsia="pl-PL"/>
        </w:rPr>
        <w:t xml:space="preserve"> * - zastępuje dowolną liczbę znaków ? – zastępuje pojedynczy znak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* FROM Studenci WHERE Miasto IN (”Krosno”, ”Kielce”, „Płock”);</w:t>
      </w:r>
      <w:r w:rsidRPr="00E55603">
        <w:rPr>
          <w:rFonts w:eastAsia="Times New Roman"/>
          <w:sz w:val="24"/>
          <w:szCs w:val="24"/>
          <w:lang w:eastAsia="pl-PL"/>
        </w:rPr>
        <w:t xml:space="preserve"> osoby mieszkające w jednym z trzech wybranych miast 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Nazwisko, Imie, [Dochod]*0,22 AS Podatek FROM Studenci;</w:t>
      </w:r>
      <w:r w:rsidRPr="00E55603">
        <w:rPr>
          <w:rFonts w:eastAsia="Times New Roman"/>
          <w:sz w:val="24"/>
          <w:szCs w:val="24"/>
          <w:lang w:eastAsia="pl-PL"/>
        </w:rPr>
        <w:t xml:space="preserve"> (Wyświetlamy dodatkową kolumnę o nazwie podatek, która wylicza 22% z pola dochód)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100" w:afterAutospacing="1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NAZWISKO, IMIE, IIF([olimpiada]="T","olimpijczyk";””) AS płeć FROM studenci;</w:t>
      </w:r>
    </w:p>
    <w:p w:rsidR="0066035D" w:rsidRPr="00E55603" w:rsidRDefault="0066035D" w:rsidP="00643296">
      <w:pPr>
        <w:numPr>
          <w:ilvl w:val="0"/>
          <w:numId w:val="17"/>
        </w:numPr>
        <w:spacing w:before="100" w:beforeAutospacing="1"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t>Wybieranie danych z kilku tabel</w:t>
      </w:r>
    </w:p>
    <w:p w:rsidR="0066035D" w:rsidRPr="00E55603" w:rsidRDefault="0066035D" w:rsidP="0066035D">
      <w:pPr>
        <w:spacing w:after="0" w:line="240" w:lineRule="auto"/>
        <w:ind w:left="1416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 xml:space="preserve">SELECT Kontakty.Nazwisko, Kontakty.Imie, Zadania.Data </w:t>
      </w:r>
    </w:p>
    <w:p w:rsidR="0066035D" w:rsidRDefault="0066035D" w:rsidP="0066035D">
      <w:pPr>
        <w:spacing w:after="0" w:line="240" w:lineRule="auto"/>
        <w:ind w:left="1416"/>
        <w:rPr>
          <w:rFonts w:eastAsia="Times New Roman"/>
          <w:b/>
          <w:bCs/>
          <w:sz w:val="24"/>
          <w:szCs w:val="24"/>
          <w:lang w:eastAsia="pl-PL"/>
        </w:rPr>
      </w:pPr>
      <w:r>
        <w:rPr>
          <w:rFonts w:eastAsia="Times New Roman"/>
          <w:b/>
          <w:bCs/>
          <w:sz w:val="24"/>
          <w:szCs w:val="24"/>
          <w:lang w:eastAsia="pl-PL"/>
        </w:rPr>
        <w:t>FROM Kontakty</w:t>
      </w:r>
    </w:p>
    <w:p w:rsidR="0066035D" w:rsidRDefault="0066035D" w:rsidP="0066035D">
      <w:pPr>
        <w:spacing w:after="0" w:line="240" w:lineRule="auto"/>
        <w:ind w:left="1416"/>
        <w:rPr>
          <w:rFonts w:eastAsia="Times New Roman"/>
          <w:b/>
          <w:bCs/>
          <w:sz w:val="24"/>
          <w:szCs w:val="24"/>
          <w:lang w:eastAsia="pl-PL"/>
        </w:rPr>
      </w:pPr>
      <w:r>
        <w:rPr>
          <w:rFonts w:eastAsia="Times New Roman"/>
          <w:b/>
          <w:bCs/>
          <w:sz w:val="24"/>
          <w:szCs w:val="24"/>
          <w:lang w:eastAsia="pl-PL"/>
        </w:rPr>
        <w:t xml:space="preserve">INNER JOIN </w:t>
      </w:r>
      <w:r w:rsidRPr="00E55603">
        <w:rPr>
          <w:rFonts w:eastAsia="Times New Roman"/>
          <w:b/>
          <w:bCs/>
          <w:sz w:val="24"/>
          <w:szCs w:val="24"/>
          <w:lang w:eastAsia="pl-PL"/>
        </w:rPr>
        <w:t xml:space="preserve">Zadania </w:t>
      </w:r>
    </w:p>
    <w:p w:rsidR="0066035D" w:rsidRPr="00E55603" w:rsidRDefault="0066035D" w:rsidP="0066035D">
      <w:pPr>
        <w:spacing w:after="0" w:line="240" w:lineRule="auto"/>
        <w:ind w:left="1416"/>
        <w:rPr>
          <w:rFonts w:eastAsia="Times New Roman"/>
          <w:sz w:val="24"/>
          <w:szCs w:val="24"/>
          <w:lang w:eastAsia="pl-PL"/>
        </w:rPr>
      </w:pPr>
      <w:r>
        <w:rPr>
          <w:rFonts w:eastAsia="Times New Roman"/>
          <w:b/>
          <w:bCs/>
          <w:sz w:val="24"/>
          <w:szCs w:val="24"/>
          <w:lang w:eastAsia="pl-PL"/>
        </w:rPr>
        <w:t xml:space="preserve">ON </w:t>
      </w:r>
      <w:r w:rsidRPr="00E55603">
        <w:rPr>
          <w:rFonts w:eastAsia="Times New Roman"/>
          <w:b/>
          <w:bCs/>
          <w:sz w:val="24"/>
          <w:szCs w:val="24"/>
          <w:lang w:eastAsia="pl-PL"/>
        </w:rPr>
        <w:t>Kontakty.IDOsoby=Zadania.IDOsoby;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Count(*) AS [Nie zdali] FROM Studenci WHERE Zdal=”nie”;</w:t>
      </w:r>
      <w:r w:rsidRPr="00E55603">
        <w:rPr>
          <w:rFonts w:eastAsia="Times New Roman"/>
          <w:sz w:val="24"/>
          <w:szCs w:val="24"/>
          <w:lang w:eastAsia="pl-PL"/>
        </w:rPr>
        <w:t xml:space="preserve"> (Oblicza liczbę studentów, którzy nie zdali egzaminu. Wynik w nowym polu o nazwie Nie zdali)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val="en-US" w:eastAsia="pl-PL"/>
        </w:rPr>
        <w:t>SELECT Min(dochod) AS [mini], Max(dochod) as [maks] FROM Studenci WHERE zdal="nie";</w:t>
      </w:r>
      <w:r w:rsidRPr="00E55603">
        <w:rPr>
          <w:rFonts w:eastAsia="Times New Roman"/>
          <w:sz w:val="24"/>
          <w:szCs w:val="24"/>
          <w:lang w:val="en-US" w:eastAsia="pl-PL"/>
        </w:rPr>
        <w:t xml:space="preserve"> 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lastRenderedPageBreak/>
        <w:t xml:space="preserve">Grupowanie rekordów </w:t>
      </w:r>
      <w:r w:rsidRPr="00E55603">
        <w:rPr>
          <w:rFonts w:eastAsia="Times New Roman"/>
          <w:b/>
          <w:bCs/>
          <w:sz w:val="24"/>
          <w:szCs w:val="24"/>
          <w:lang w:eastAsia="pl-PL"/>
        </w:rPr>
        <w:t>SELECT Miasto, Count(Miasto) AS [Liczba osób] FROM Studenci GROUP BY Miasto;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t xml:space="preserve">Modyfikowanie danych </w:t>
      </w:r>
      <w:r w:rsidRPr="00E55603">
        <w:rPr>
          <w:rFonts w:eastAsia="Times New Roman"/>
          <w:b/>
          <w:bCs/>
          <w:sz w:val="24"/>
          <w:szCs w:val="24"/>
          <w:lang w:eastAsia="pl-PL"/>
        </w:rPr>
        <w:t>UPDATE Studenci SET Zdal=”tak” WHERE Imie=”Anna”;</w:t>
      </w:r>
      <w:r w:rsidRPr="00E55603">
        <w:rPr>
          <w:rFonts w:eastAsia="Times New Roman"/>
          <w:sz w:val="24"/>
          <w:szCs w:val="24"/>
          <w:lang w:eastAsia="pl-PL"/>
        </w:rPr>
        <w:t xml:space="preserve"> Jeśli osoba w tabeli Studenci ma na imię Anna pole Zdal będzie równa TAK – wszystkie Anie zdały egzamin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UPDATE Studenci SET Zdal=”tak” WHERE Imie=[Podaj imię osoby];</w:t>
      </w:r>
      <w:r w:rsidRPr="00E55603">
        <w:rPr>
          <w:rFonts w:eastAsia="Times New Roman"/>
          <w:sz w:val="24"/>
          <w:szCs w:val="24"/>
          <w:lang w:eastAsia="pl-PL"/>
        </w:rPr>
        <w:t xml:space="preserve"> Przed wykonaniem polecenia pojawia się pytanie o imię, które można wpisać z klawiatury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val="en-US" w:eastAsia="pl-PL"/>
        </w:rPr>
        <w:t>DELETE FROM Studenci WHERE Imie=”Anna”;</w:t>
      </w:r>
      <w:r w:rsidRPr="00E55603">
        <w:rPr>
          <w:rFonts w:eastAsia="Times New Roman"/>
          <w:sz w:val="24"/>
          <w:szCs w:val="24"/>
          <w:lang w:val="en-US" w:eastAsia="pl-PL"/>
        </w:rPr>
        <w:t xml:space="preserve"> 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sz w:val="24"/>
          <w:szCs w:val="24"/>
          <w:lang w:eastAsia="pl-PL"/>
        </w:rPr>
        <w:t xml:space="preserve">Tworzenie nowej tabeli </w:t>
      </w:r>
      <w:r w:rsidRPr="004F764F">
        <w:rPr>
          <w:rFonts w:eastAsia="Times New Roman"/>
          <w:b/>
          <w:bCs/>
          <w:sz w:val="24"/>
          <w:szCs w:val="24"/>
          <w:lang w:val="en-US" w:eastAsia="pl-PL"/>
        </w:rPr>
        <w:t>SELECT Nazwisko, Imie, Miasto INTO Persona FROM Studenci WHERE Zdal="nie";</w:t>
      </w:r>
      <w:r w:rsidRPr="00E55603">
        <w:rPr>
          <w:rFonts w:eastAsia="Times New Roman"/>
          <w:sz w:val="24"/>
          <w:szCs w:val="24"/>
          <w:lang w:eastAsia="pl-PL"/>
        </w:rPr>
        <w:t xml:space="preserve"> tworzymy nową tabelę o nazwie PERSON i wklejam</w:t>
      </w:r>
      <w:r w:rsidR="004F764F">
        <w:rPr>
          <w:rFonts w:eastAsia="Times New Roman"/>
          <w:sz w:val="24"/>
          <w:szCs w:val="24"/>
          <w:lang w:eastAsia="pl-PL"/>
        </w:rPr>
        <w:t>y do niej pola NAZWISKO, IMIE i </w:t>
      </w:r>
      <w:r w:rsidRPr="00E55603">
        <w:rPr>
          <w:rFonts w:eastAsia="Times New Roman"/>
          <w:sz w:val="24"/>
          <w:szCs w:val="24"/>
          <w:lang w:eastAsia="pl-PL"/>
        </w:rPr>
        <w:t>MIASTO dla studentów, którzy nie zdali egzaminu  warunkowe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NAZWISKO, IMIE, IIF([plec]="K","kobieta","mężczyzna") AS PŁEĆ FROM studenci;</w:t>
      </w:r>
      <w:r w:rsidRPr="00E55603">
        <w:rPr>
          <w:rFonts w:eastAsia="Times New Roman"/>
          <w:sz w:val="24"/>
          <w:szCs w:val="24"/>
          <w:lang w:eastAsia="pl-PL"/>
        </w:rPr>
        <w:t xml:space="preserve"> w nowym polu płeć pojawia się napis kobieta lub mężczyzna w zależności od zawartości pola PLEC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Count(*) AS [Nie zdali] FROM Studenci WHERE Zdal="nie";</w:t>
      </w:r>
      <w:r w:rsidRPr="00E55603">
        <w:rPr>
          <w:rFonts w:eastAsia="Times New Roman"/>
          <w:sz w:val="24"/>
          <w:szCs w:val="24"/>
          <w:lang w:eastAsia="pl-PL"/>
        </w:rPr>
        <w:t xml:space="preserve"> liczba studentów, którzy nie zdali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val="en-US" w:eastAsia="pl-PL"/>
        </w:rPr>
        <w:t>SELECT Min(dochod) AS [mini], Max(dochod) as [maks] FROM Studenci WHERE zdal="nie";</w:t>
      </w:r>
      <w:r w:rsidR="004F764F">
        <w:rPr>
          <w:rFonts w:eastAsia="Times New Roman"/>
          <w:sz w:val="24"/>
          <w:szCs w:val="24"/>
          <w:lang w:eastAsia="pl-PL"/>
        </w:rPr>
        <w:t>w </w:t>
      </w:r>
      <w:r w:rsidRPr="00E55603">
        <w:rPr>
          <w:rFonts w:eastAsia="Times New Roman"/>
          <w:sz w:val="24"/>
          <w:szCs w:val="24"/>
          <w:lang w:eastAsia="pl-PL"/>
        </w:rPr>
        <w:t>polach minimalne i maksymalne dochody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val="en-US" w:eastAsia="pl-PL"/>
        </w:rPr>
        <w:t>SELECT count(*) AS [ILE_KOBIET] FROM studenci WHERE [plec]="K";</w:t>
      </w:r>
      <w:r w:rsidRPr="00E55603">
        <w:rPr>
          <w:rFonts w:eastAsia="Times New Roman"/>
          <w:sz w:val="24"/>
          <w:szCs w:val="24"/>
          <w:lang w:eastAsia="pl-PL"/>
        </w:rPr>
        <w:t xml:space="preserve"> w nowym polu wyświetl liczbę kobiet w tabeli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count(*) AS [ILE_IMION] FROM studenci WHERE [imie]=[Podaj imię kobiety];</w:t>
      </w:r>
      <w:r w:rsidRPr="00E55603">
        <w:rPr>
          <w:rFonts w:eastAsia="Times New Roman"/>
          <w:sz w:val="24"/>
          <w:szCs w:val="24"/>
          <w:lang w:eastAsia="pl-PL"/>
        </w:rPr>
        <w:t xml:space="preserve"> wyświetl zapytanie o imię osoby i wyświetl liczbę osób o tym imieniu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eastAsia="pl-PL"/>
        </w:rPr>
        <w:t>SELECT sum([punkty]) AS [suma punktów] FROM studenci WHERE [imie]=[Podaj imię kobiety];</w:t>
      </w:r>
      <w:r w:rsidRPr="00E55603">
        <w:rPr>
          <w:rFonts w:eastAsia="Times New Roman"/>
          <w:sz w:val="24"/>
          <w:szCs w:val="24"/>
          <w:lang w:eastAsia="pl-PL"/>
        </w:rPr>
        <w:t xml:space="preserve"> wyświetl sumę punktów, które zdobyły kobiety o podanym w zapytaniu imieniu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val="en-US" w:eastAsia="pl-PL"/>
        </w:rPr>
        <w:t>SELECT avg([dochod]) AS [dochody] FROM studenci WHERE YEAR([urodzony])=1974;</w:t>
      </w:r>
      <w:r w:rsidRPr="00E55603">
        <w:rPr>
          <w:rFonts w:eastAsia="Times New Roman"/>
          <w:sz w:val="24"/>
          <w:szCs w:val="24"/>
          <w:lang w:eastAsia="pl-PL"/>
        </w:rPr>
        <w:t xml:space="preserve"> Wyświetl średnią z dochodów dla osób urodzonych w roku 1974</w:t>
      </w:r>
    </w:p>
    <w:p w:rsidR="0066035D" w:rsidRPr="00E55603" w:rsidRDefault="0066035D" w:rsidP="00643296">
      <w:pPr>
        <w:numPr>
          <w:ilvl w:val="0"/>
          <w:numId w:val="17"/>
        </w:numPr>
        <w:spacing w:after="0" w:line="240" w:lineRule="auto"/>
        <w:ind w:right="-1"/>
        <w:rPr>
          <w:rFonts w:eastAsia="Times New Roman"/>
          <w:sz w:val="24"/>
          <w:szCs w:val="24"/>
          <w:lang w:eastAsia="pl-PL"/>
        </w:rPr>
      </w:pPr>
      <w:r w:rsidRPr="00E55603">
        <w:rPr>
          <w:rFonts w:eastAsia="Times New Roman"/>
          <w:b/>
          <w:bCs/>
          <w:sz w:val="24"/>
          <w:szCs w:val="24"/>
          <w:lang w:val="en-US" w:eastAsia="pl-PL"/>
        </w:rPr>
        <w:t>SELECT count(*) AS [imiona] FROM studenci WHERE len([imie])=5;</w:t>
      </w:r>
      <w:r w:rsidRPr="00E55603">
        <w:rPr>
          <w:rFonts w:eastAsia="Times New Roman"/>
          <w:sz w:val="24"/>
          <w:szCs w:val="24"/>
          <w:lang w:eastAsia="pl-PL"/>
        </w:rPr>
        <w:t xml:space="preserve"> Wyświetl ilość imion dokładnie z pięcioma literami</w:t>
      </w:r>
    </w:p>
    <w:p w:rsidR="0066035D" w:rsidRDefault="0066035D" w:rsidP="0060551F">
      <w:pPr>
        <w:ind w:firstLine="360"/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</w:pPr>
    </w:p>
    <w:p w:rsidR="00006ACB" w:rsidRDefault="00006ACB" w:rsidP="0060551F">
      <w:pPr>
        <w:ind w:firstLine="360"/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943634" w:themeColor="accent2" w:themeShade="BF"/>
          <w:sz w:val="28"/>
          <w:szCs w:val="28"/>
        </w:rPr>
        <w:t>Zadanie:</w:t>
      </w:r>
    </w:p>
    <w:p w:rsidR="00006ACB" w:rsidRPr="00006ACB" w:rsidRDefault="00006ACB" w:rsidP="00006ACB">
      <w:pPr>
        <w:pBdr>
          <w:left w:val="single" w:sz="24" w:space="4" w:color="943634" w:themeColor="accent2" w:themeShade="BF"/>
        </w:pBdr>
        <w:jc w:val="both"/>
        <w:rPr>
          <w:rFonts w:asciiTheme="majorHAnsi" w:eastAsiaTheme="majorEastAsia" w:hAnsiTheme="majorHAnsi" w:cstheme="majorBidi"/>
          <w:bCs/>
          <w:sz w:val="24"/>
          <w:szCs w:val="24"/>
        </w:rPr>
      </w:pPr>
      <w:r w:rsidRPr="00006ACB">
        <w:rPr>
          <w:rFonts w:asciiTheme="majorHAnsi" w:eastAsiaTheme="majorEastAsia" w:hAnsiTheme="majorHAnsi" w:cstheme="majorBidi"/>
          <w:bCs/>
          <w:sz w:val="24"/>
          <w:szCs w:val="24"/>
        </w:rPr>
        <w:t xml:space="preserve">Na podstawie zadań z importu wybierz dowolną bazę danych (od 1 do 5) a następnie wykonaj 15 dowolnych zapytań sql do danej bazy. Jeśli jest to zadanie domowe, lub materiał omawiany na lekcji online należy wykonać z tego zadania sprawozdanie z odpowiednim opisem kwerend. Patrz opis jak wyżej na podstawie przykładu. </w:t>
      </w:r>
    </w:p>
    <w:sectPr w:rsidR="00006ACB" w:rsidRPr="00006ACB" w:rsidSect="00494D31">
      <w:headerReference w:type="default" r:id="rId74"/>
      <w:footerReference w:type="default" r:id="rId75"/>
      <w:pgSz w:w="11906" w:h="16838"/>
      <w:pgMar w:top="851" w:right="851" w:bottom="851" w:left="851" w:header="709" w:footer="2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6A2" w:rsidRDefault="00CF06A2" w:rsidP="00794C51">
      <w:pPr>
        <w:spacing w:after="0" w:line="240" w:lineRule="auto"/>
      </w:pPr>
      <w:r>
        <w:separator/>
      </w:r>
    </w:p>
  </w:endnote>
  <w:endnote w:type="continuationSeparator" w:id="0">
    <w:p w:rsidR="00CF06A2" w:rsidRDefault="00CF06A2" w:rsidP="00794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AICGG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32266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920E9" w:rsidRDefault="006920E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610F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2610F">
              <w:rPr>
                <w:b/>
                <w:bCs/>
                <w:noProof/>
              </w:rPr>
              <w:t>32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920E9" w:rsidRDefault="006920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6A2" w:rsidRDefault="00CF06A2" w:rsidP="00794C51">
      <w:pPr>
        <w:spacing w:after="0" w:line="240" w:lineRule="auto"/>
      </w:pPr>
      <w:r>
        <w:separator/>
      </w:r>
    </w:p>
  </w:footnote>
  <w:footnote w:type="continuationSeparator" w:id="0">
    <w:p w:rsidR="00CF06A2" w:rsidRDefault="00CF06A2" w:rsidP="00794C51">
      <w:pPr>
        <w:spacing w:after="0" w:line="240" w:lineRule="auto"/>
      </w:pPr>
      <w:r>
        <w:continuationSeparator/>
      </w:r>
    </w:p>
  </w:footnote>
  <w:footnote w:id="1">
    <w:p w:rsidR="0090192A" w:rsidRDefault="0090192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400F42">
          <w:rPr>
            <w:rStyle w:val="Hipercze"/>
          </w:rPr>
          <w:t>https://support.microsoft.com/pl-pl/office/przyk%C5%82ady-kryteri%C3%B3w-kwerend-3197228c-8684-4552-ac03-aba746fb29d8</w:t>
        </w:r>
      </w:hyperlink>
    </w:p>
    <w:p w:rsidR="0090192A" w:rsidRDefault="0090192A">
      <w:pPr>
        <w:pStyle w:val="Tekstprzypisudolnego"/>
      </w:pPr>
    </w:p>
  </w:footnote>
  <w:footnote w:id="2">
    <w:p w:rsidR="006920E9" w:rsidRDefault="006920E9" w:rsidP="00E5560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20E9" w:rsidRDefault="006920E9">
    <w:pPr>
      <w:pStyle w:val="Nagwek"/>
    </w:pPr>
    <w:r>
      <w:t>Access -kwerendy</w:t>
    </w:r>
  </w:p>
  <w:p w:rsidR="006920E9" w:rsidRDefault="006920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04DF8"/>
    <w:multiLevelType w:val="hybridMultilevel"/>
    <w:tmpl w:val="3D1478E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90FBC"/>
    <w:multiLevelType w:val="multilevel"/>
    <w:tmpl w:val="BEDEE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7810"/>
    <w:multiLevelType w:val="multilevel"/>
    <w:tmpl w:val="8FC8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5D6377"/>
    <w:multiLevelType w:val="multilevel"/>
    <w:tmpl w:val="2CC2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FE2C95"/>
    <w:multiLevelType w:val="multilevel"/>
    <w:tmpl w:val="5F62A3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526602"/>
    <w:multiLevelType w:val="hybridMultilevel"/>
    <w:tmpl w:val="7B1ED392"/>
    <w:lvl w:ilvl="0" w:tplc="FD928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2143D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E424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C480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3CFF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5616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5C56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3032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009F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6B625AB"/>
    <w:multiLevelType w:val="multilevel"/>
    <w:tmpl w:val="98F0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E45510"/>
    <w:multiLevelType w:val="hybridMultilevel"/>
    <w:tmpl w:val="24401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5D2F1D"/>
    <w:multiLevelType w:val="hybridMultilevel"/>
    <w:tmpl w:val="70666F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9284B"/>
    <w:multiLevelType w:val="multilevel"/>
    <w:tmpl w:val="19EA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8C3996"/>
    <w:multiLevelType w:val="hybridMultilevel"/>
    <w:tmpl w:val="EBBE5E76"/>
    <w:lvl w:ilvl="0" w:tplc="498876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E0EE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2412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9256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346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2450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23838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406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5E5F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4A2247A9"/>
    <w:multiLevelType w:val="hybridMultilevel"/>
    <w:tmpl w:val="A0A43A74"/>
    <w:lvl w:ilvl="0" w:tplc="D996E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E8EF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D230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7C06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9A79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1EFF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A03D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D00D8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0CB2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79A700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85E5D07"/>
    <w:multiLevelType w:val="hybridMultilevel"/>
    <w:tmpl w:val="4212F9D8"/>
    <w:lvl w:ilvl="0" w:tplc="7E668A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7822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90D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FA44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1185B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08C8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D05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EE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8CA7D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59211AE0"/>
    <w:multiLevelType w:val="multilevel"/>
    <w:tmpl w:val="1F1CD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725686"/>
    <w:multiLevelType w:val="multilevel"/>
    <w:tmpl w:val="26BA06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997153"/>
    <w:multiLevelType w:val="hybridMultilevel"/>
    <w:tmpl w:val="AF585FD0"/>
    <w:lvl w:ilvl="0" w:tplc="07989C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FA2E9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DC1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F474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1A43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9831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249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E2E6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F865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1F835A1"/>
    <w:multiLevelType w:val="hybridMultilevel"/>
    <w:tmpl w:val="498A9428"/>
    <w:lvl w:ilvl="0" w:tplc="4EAA6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64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ECA9F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5C01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2F0C8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3847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BC83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AEF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53E1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64241349"/>
    <w:multiLevelType w:val="multilevel"/>
    <w:tmpl w:val="369E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F634C4"/>
    <w:multiLevelType w:val="hybridMultilevel"/>
    <w:tmpl w:val="26CCA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E3BB7"/>
    <w:multiLevelType w:val="hybridMultilevel"/>
    <w:tmpl w:val="1CE83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916298"/>
    <w:multiLevelType w:val="multilevel"/>
    <w:tmpl w:val="5F62A3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A51E6C"/>
    <w:multiLevelType w:val="multilevel"/>
    <w:tmpl w:val="82C41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32423" w:themeColor="accent2" w:themeShade="8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B322D8"/>
    <w:multiLevelType w:val="hybridMultilevel"/>
    <w:tmpl w:val="929AC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A668E"/>
    <w:multiLevelType w:val="hybridMultilevel"/>
    <w:tmpl w:val="4434FA40"/>
    <w:lvl w:ilvl="0" w:tplc="01405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5053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EA3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0E20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82C1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40A5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80C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A89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5886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 w15:restartNumberingAfterBreak="0">
    <w:nsid w:val="79F635B7"/>
    <w:multiLevelType w:val="multilevel"/>
    <w:tmpl w:val="D0B4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676E8E"/>
    <w:multiLevelType w:val="hybridMultilevel"/>
    <w:tmpl w:val="339661D4"/>
    <w:lvl w:ilvl="0" w:tplc="A9524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0"/>
  </w:num>
  <w:num w:numId="3">
    <w:abstractNumId w:val="19"/>
  </w:num>
  <w:num w:numId="4">
    <w:abstractNumId w:val="15"/>
  </w:num>
  <w:num w:numId="5">
    <w:abstractNumId w:val="5"/>
  </w:num>
  <w:num w:numId="6">
    <w:abstractNumId w:val="13"/>
  </w:num>
  <w:num w:numId="7">
    <w:abstractNumId w:val="16"/>
  </w:num>
  <w:num w:numId="8">
    <w:abstractNumId w:val="17"/>
  </w:num>
  <w:num w:numId="9">
    <w:abstractNumId w:val="24"/>
  </w:num>
  <w:num w:numId="10">
    <w:abstractNumId w:val="10"/>
  </w:num>
  <w:num w:numId="11">
    <w:abstractNumId w:val="11"/>
  </w:num>
  <w:num w:numId="12">
    <w:abstractNumId w:val="7"/>
  </w:num>
  <w:num w:numId="13">
    <w:abstractNumId w:val="9"/>
  </w:num>
  <w:num w:numId="14">
    <w:abstractNumId w:val="14"/>
  </w:num>
  <w:num w:numId="15">
    <w:abstractNumId w:val="18"/>
  </w:num>
  <w:num w:numId="16">
    <w:abstractNumId w:val="8"/>
  </w:num>
  <w:num w:numId="17">
    <w:abstractNumId w:val="26"/>
  </w:num>
  <w:num w:numId="18">
    <w:abstractNumId w:val="22"/>
  </w:num>
  <w:num w:numId="19">
    <w:abstractNumId w:val="25"/>
  </w:num>
  <w:num w:numId="20">
    <w:abstractNumId w:val="12"/>
  </w:num>
  <w:num w:numId="21">
    <w:abstractNumId w:val="21"/>
  </w:num>
  <w:num w:numId="22">
    <w:abstractNumId w:val="4"/>
  </w:num>
  <w:num w:numId="23">
    <w:abstractNumId w:val="6"/>
  </w:num>
  <w:num w:numId="24">
    <w:abstractNumId w:val="1"/>
  </w:num>
  <w:num w:numId="25">
    <w:abstractNumId w:val="3"/>
  </w:num>
  <w:num w:numId="26">
    <w:abstractNumId w:val="23"/>
  </w:num>
  <w:num w:numId="27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79"/>
    <w:rsid w:val="00000BAF"/>
    <w:rsid w:val="00006ACB"/>
    <w:rsid w:val="00007CBB"/>
    <w:rsid w:val="0001060C"/>
    <w:rsid w:val="0001657A"/>
    <w:rsid w:val="00026C26"/>
    <w:rsid w:val="00032F26"/>
    <w:rsid w:val="00042887"/>
    <w:rsid w:val="00050C9F"/>
    <w:rsid w:val="00055F9A"/>
    <w:rsid w:val="00056183"/>
    <w:rsid w:val="00060198"/>
    <w:rsid w:val="000604FC"/>
    <w:rsid w:val="00066376"/>
    <w:rsid w:val="00080C4B"/>
    <w:rsid w:val="000855BA"/>
    <w:rsid w:val="000B7FDD"/>
    <w:rsid w:val="000C769E"/>
    <w:rsid w:val="000D3F8B"/>
    <w:rsid w:val="000D51A3"/>
    <w:rsid w:val="000E73AC"/>
    <w:rsid w:val="000E79A2"/>
    <w:rsid w:val="00107515"/>
    <w:rsid w:val="00121196"/>
    <w:rsid w:val="00124850"/>
    <w:rsid w:val="00125EAF"/>
    <w:rsid w:val="00130D63"/>
    <w:rsid w:val="001361CC"/>
    <w:rsid w:val="001372C1"/>
    <w:rsid w:val="001374D9"/>
    <w:rsid w:val="0014030D"/>
    <w:rsid w:val="00146161"/>
    <w:rsid w:val="001518B6"/>
    <w:rsid w:val="00153509"/>
    <w:rsid w:val="00155272"/>
    <w:rsid w:val="0016472A"/>
    <w:rsid w:val="00165C81"/>
    <w:rsid w:val="0017596C"/>
    <w:rsid w:val="00175BFE"/>
    <w:rsid w:val="0017608C"/>
    <w:rsid w:val="00187D46"/>
    <w:rsid w:val="001A3FD2"/>
    <w:rsid w:val="001A4361"/>
    <w:rsid w:val="001A67FD"/>
    <w:rsid w:val="001C169B"/>
    <w:rsid w:val="001C74A8"/>
    <w:rsid w:val="001D3251"/>
    <w:rsid w:val="001D6A1A"/>
    <w:rsid w:val="001D79DC"/>
    <w:rsid w:val="002134C0"/>
    <w:rsid w:val="002138BE"/>
    <w:rsid w:val="002142F4"/>
    <w:rsid w:val="00216991"/>
    <w:rsid w:val="00216AA9"/>
    <w:rsid w:val="00227523"/>
    <w:rsid w:val="00231478"/>
    <w:rsid w:val="00233D66"/>
    <w:rsid w:val="00235446"/>
    <w:rsid w:val="00235E45"/>
    <w:rsid w:val="00236907"/>
    <w:rsid w:val="0024263C"/>
    <w:rsid w:val="00242E9A"/>
    <w:rsid w:val="002504A8"/>
    <w:rsid w:val="00251682"/>
    <w:rsid w:val="00257779"/>
    <w:rsid w:val="00274F1E"/>
    <w:rsid w:val="00286C1E"/>
    <w:rsid w:val="00294BA5"/>
    <w:rsid w:val="002B2D8D"/>
    <w:rsid w:val="002C2D88"/>
    <w:rsid w:val="002C3C86"/>
    <w:rsid w:val="002D1271"/>
    <w:rsid w:val="002D1319"/>
    <w:rsid w:val="002D3DDD"/>
    <w:rsid w:val="002E66A4"/>
    <w:rsid w:val="002F3F9E"/>
    <w:rsid w:val="002F6E22"/>
    <w:rsid w:val="00300211"/>
    <w:rsid w:val="003046FB"/>
    <w:rsid w:val="003051B1"/>
    <w:rsid w:val="0031623B"/>
    <w:rsid w:val="003214F2"/>
    <w:rsid w:val="0032610F"/>
    <w:rsid w:val="00326611"/>
    <w:rsid w:val="003353D7"/>
    <w:rsid w:val="00337998"/>
    <w:rsid w:val="003623A7"/>
    <w:rsid w:val="00362FB3"/>
    <w:rsid w:val="00373825"/>
    <w:rsid w:val="00387324"/>
    <w:rsid w:val="00397F42"/>
    <w:rsid w:val="003B1D51"/>
    <w:rsid w:val="003B2CE9"/>
    <w:rsid w:val="003B54CB"/>
    <w:rsid w:val="003B6C95"/>
    <w:rsid w:val="003B6D15"/>
    <w:rsid w:val="003B6F3C"/>
    <w:rsid w:val="003B7233"/>
    <w:rsid w:val="003C0E84"/>
    <w:rsid w:val="003C6BA6"/>
    <w:rsid w:val="003C79DA"/>
    <w:rsid w:val="003E41F6"/>
    <w:rsid w:val="003E6084"/>
    <w:rsid w:val="003E6BE5"/>
    <w:rsid w:val="003F50AD"/>
    <w:rsid w:val="00406753"/>
    <w:rsid w:val="004145F0"/>
    <w:rsid w:val="00416BB2"/>
    <w:rsid w:val="00416DC6"/>
    <w:rsid w:val="00417D3E"/>
    <w:rsid w:val="00417D93"/>
    <w:rsid w:val="00423D20"/>
    <w:rsid w:val="0043004E"/>
    <w:rsid w:val="00434CA5"/>
    <w:rsid w:val="00440FDF"/>
    <w:rsid w:val="00445677"/>
    <w:rsid w:val="004467E2"/>
    <w:rsid w:val="0044770A"/>
    <w:rsid w:val="00455D77"/>
    <w:rsid w:val="0046605E"/>
    <w:rsid w:val="00467447"/>
    <w:rsid w:val="00467762"/>
    <w:rsid w:val="00470869"/>
    <w:rsid w:val="00476090"/>
    <w:rsid w:val="00484797"/>
    <w:rsid w:val="004948EE"/>
    <w:rsid w:val="00494D31"/>
    <w:rsid w:val="004A3E00"/>
    <w:rsid w:val="004A455F"/>
    <w:rsid w:val="004B1A0B"/>
    <w:rsid w:val="004B668D"/>
    <w:rsid w:val="004C6DFA"/>
    <w:rsid w:val="004D40F4"/>
    <w:rsid w:val="004E3A5A"/>
    <w:rsid w:val="004E4EE6"/>
    <w:rsid w:val="004F231E"/>
    <w:rsid w:val="004F7467"/>
    <w:rsid w:val="004F764F"/>
    <w:rsid w:val="004F7B57"/>
    <w:rsid w:val="005018CF"/>
    <w:rsid w:val="0050799A"/>
    <w:rsid w:val="0051727F"/>
    <w:rsid w:val="00520FF3"/>
    <w:rsid w:val="00534FEA"/>
    <w:rsid w:val="00540AA7"/>
    <w:rsid w:val="00546D67"/>
    <w:rsid w:val="005518E5"/>
    <w:rsid w:val="00552860"/>
    <w:rsid w:val="005574DA"/>
    <w:rsid w:val="005604C6"/>
    <w:rsid w:val="0056559C"/>
    <w:rsid w:val="00573180"/>
    <w:rsid w:val="00584EFC"/>
    <w:rsid w:val="0059198B"/>
    <w:rsid w:val="00592062"/>
    <w:rsid w:val="005945FC"/>
    <w:rsid w:val="0059607B"/>
    <w:rsid w:val="005A22AD"/>
    <w:rsid w:val="005B0A51"/>
    <w:rsid w:val="005B523A"/>
    <w:rsid w:val="005C067F"/>
    <w:rsid w:val="005C5B5A"/>
    <w:rsid w:val="005C68AD"/>
    <w:rsid w:val="005D2E44"/>
    <w:rsid w:val="005D3052"/>
    <w:rsid w:val="005D3C6A"/>
    <w:rsid w:val="005D5B0D"/>
    <w:rsid w:val="005E20E0"/>
    <w:rsid w:val="005E2EA0"/>
    <w:rsid w:val="005F4B7B"/>
    <w:rsid w:val="0060551F"/>
    <w:rsid w:val="00606BC4"/>
    <w:rsid w:val="006135E4"/>
    <w:rsid w:val="00616B5A"/>
    <w:rsid w:val="0062292A"/>
    <w:rsid w:val="0062305A"/>
    <w:rsid w:val="00624CA3"/>
    <w:rsid w:val="00624E48"/>
    <w:rsid w:val="006266CA"/>
    <w:rsid w:val="00631168"/>
    <w:rsid w:val="0063209B"/>
    <w:rsid w:val="00641ADF"/>
    <w:rsid w:val="00643296"/>
    <w:rsid w:val="00646BE7"/>
    <w:rsid w:val="00656FF3"/>
    <w:rsid w:val="0066035D"/>
    <w:rsid w:val="006619F2"/>
    <w:rsid w:val="0066340A"/>
    <w:rsid w:val="0066791B"/>
    <w:rsid w:val="00680F93"/>
    <w:rsid w:val="006815CF"/>
    <w:rsid w:val="006838AF"/>
    <w:rsid w:val="006920E9"/>
    <w:rsid w:val="006B034B"/>
    <w:rsid w:val="006B243B"/>
    <w:rsid w:val="006B4635"/>
    <w:rsid w:val="006C0249"/>
    <w:rsid w:val="006D15E3"/>
    <w:rsid w:val="006D5944"/>
    <w:rsid w:val="006E348D"/>
    <w:rsid w:val="006E7943"/>
    <w:rsid w:val="006F1CF0"/>
    <w:rsid w:val="006F216A"/>
    <w:rsid w:val="006F797B"/>
    <w:rsid w:val="00711E8C"/>
    <w:rsid w:val="007207F1"/>
    <w:rsid w:val="00721E2D"/>
    <w:rsid w:val="00723DB3"/>
    <w:rsid w:val="007327E2"/>
    <w:rsid w:val="0074140F"/>
    <w:rsid w:val="007575F6"/>
    <w:rsid w:val="007668D9"/>
    <w:rsid w:val="007720A7"/>
    <w:rsid w:val="007874C7"/>
    <w:rsid w:val="007905F9"/>
    <w:rsid w:val="00794C51"/>
    <w:rsid w:val="00796D61"/>
    <w:rsid w:val="00797A9B"/>
    <w:rsid w:val="007A022A"/>
    <w:rsid w:val="007A3278"/>
    <w:rsid w:val="007A61E1"/>
    <w:rsid w:val="007B01E6"/>
    <w:rsid w:val="007B26B9"/>
    <w:rsid w:val="007B4550"/>
    <w:rsid w:val="007B5426"/>
    <w:rsid w:val="007B771E"/>
    <w:rsid w:val="007C4EB6"/>
    <w:rsid w:val="007C7870"/>
    <w:rsid w:val="007F55D5"/>
    <w:rsid w:val="007F5DB5"/>
    <w:rsid w:val="0080293B"/>
    <w:rsid w:val="0080323E"/>
    <w:rsid w:val="008063EB"/>
    <w:rsid w:val="008128E5"/>
    <w:rsid w:val="00813148"/>
    <w:rsid w:val="008167E4"/>
    <w:rsid w:val="00820434"/>
    <w:rsid w:val="00822660"/>
    <w:rsid w:val="008266EE"/>
    <w:rsid w:val="00827552"/>
    <w:rsid w:val="00832605"/>
    <w:rsid w:val="00833708"/>
    <w:rsid w:val="00842AA2"/>
    <w:rsid w:val="00843BF6"/>
    <w:rsid w:val="00844CD6"/>
    <w:rsid w:val="0084735F"/>
    <w:rsid w:val="0086055A"/>
    <w:rsid w:val="00860FCB"/>
    <w:rsid w:val="00864ACD"/>
    <w:rsid w:val="008652DA"/>
    <w:rsid w:val="0088364E"/>
    <w:rsid w:val="008856E6"/>
    <w:rsid w:val="0088652B"/>
    <w:rsid w:val="008871CB"/>
    <w:rsid w:val="008B2296"/>
    <w:rsid w:val="008B5F64"/>
    <w:rsid w:val="008C2BF4"/>
    <w:rsid w:val="008C637D"/>
    <w:rsid w:val="008C71D8"/>
    <w:rsid w:val="008D2144"/>
    <w:rsid w:val="008E29FC"/>
    <w:rsid w:val="008E3B1C"/>
    <w:rsid w:val="008F070B"/>
    <w:rsid w:val="008F3640"/>
    <w:rsid w:val="008F453B"/>
    <w:rsid w:val="008F6613"/>
    <w:rsid w:val="0090192A"/>
    <w:rsid w:val="009102AB"/>
    <w:rsid w:val="00910602"/>
    <w:rsid w:val="00921022"/>
    <w:rsid w:val="00923C31"/>
    <w:rsid w:val="00924FDB"/>
    <w:rsid w:val="009335E0"/>
    <w:rsid w:val="00935EC4"/>
    <w:rsid w:val="0094150D"/>
    <w:rsid w:val="00943AF7"/>
    <w:rsid w:val="009444E5"/>
    <w:rsid w:val="009449DB"/>
    <w:rsid w:val="00945390"/>
    <w:rsid w:val="00951611"/>
    <w:rsid w:val="00960AC2"/>
    <w:rsid w:val="00962457"/>
    <w:rsid w:val="00972D0B"/>
    <w:rsid w:val="0097674C"/>
    <w:rsid w:val="009826F2"/>
    <w:rsid w:val="00985F42"/>
    <w:rsid w:val="0098612B"/>
    <w:rsid w:val="00986C70"/>
    <w:rsid w:val="00991D61"/>
    <w:rsid w:val="009A121C"/>
    <w:rsid w:val="009A61E8"/>
    <w:rsid w:val="009B19A5"/>
    <w:rsid w:val="009C1CD5"/>
    <w:rsid w:val="009C2ACF"/>
    <w:rsid w:val="009C7253"/>
    <w:rsid w:val="009F7741"/>
    <w:rsid w:val="00A03609"/>
    <w:rsid w:val="00A15C17"/>
    <w:rsid w:val="00A23FA9"/>
    <w:rsid w:val="00A2438E"/>
    <w:rsid w:val="00A335AE"/>
    <w:rsid w:val="00A34782"/>
    <w:rsid w:val="00A45570"/>
    <w:rsid w:val="00A46D98"/>
    <w:rsid w:val="00A46E7C"/>
    <w:rsid w:val="00A53F71"/>
    <w:rsid w:val="00A554E1"/>
    <w:rsid w:val="00A55BCD"/>
    <w:rsid w:val="00A61F60"/>
    <w:rsid w:val="00A70357"/>
    <w:rsid w:val="00A84745"/>
    <w:rsid w:val="00A849BE"/>
    <w:rsid w:val="00A85364"/>
    <w:rsid w:val="00A91354"/>
    <w:rsid w:val="00A9206D"/>
    <w:rsid w:val="00A94507"/>
    <w:rsid w:val="00AA2ADE"/>
    <w:rsid w:val="00AA5EF1"/>
    <w:rsid w:val="00AB119C"/>
    <w:rsid w:val="00AB3834"/>
    <w:rsid w:val="00AB4F3F"/>
    <w:rsid w:val="00AB562E"/>
    <w:rsid w:val="00AB7B8E"/>
    <w:rsid w:val="00AC79C0"/>
    <w:rsid w:val="00AD1D5D"/>
    <w:rsid w:val="00AD30B7"/>
    <w:rsid w:val="00AE3C0C"/>
    <w:rsid w:val="00AE6AE5"/>
    <w:rsid w:val="00AF41A0"/>
    <w:rsid w:val="00AF42D1"/>
    <w:rsid w:val="00AF45C9"/>
    <w:rsid w:val="00AF5613"/>
    <w:rsid w:val="00AF5A05"/>
    <w:rsid w:val="00AF6E55"/>
    <w:rsid w:val="00B034CF"/>
    <w:rsid w:val="00B06587"/>
    <w:rsid w:val="00B06B00"/>
    <w:rsid w:val="00B1460D"/>
    <w:rsid w:val="00B14D7C"/>
    <w:rsid w:val="00B15BD3"/>
    <w:rsid w:val="00B234CC"/>
    <w:rsid w:val="00B40A3C"/>
    <w:rsid w:val="00B40C72"/>
    <w:rsid w:val="00B411FD"/>
    <w:rsid w:val="00B44FEE"/>
    <w:rsid w:val="00B505EF"/>
    <w:rsid w:val="00B6355B"/>
    <w:rsid w:val="00B64BB4"/>
    <w:rsid w:val="00B73D63"/>
    <w:rsid w:val="00B851D5"/>
    <w:rsid w:val="00B86D46"/>
    <w:rsid w:val="00B91956"/>
    <w:rsid w:val="00B938CB"/>
    <w:rsid w:val="00B93E82"/>
    <w:rsid w:val="00B97A26"/>
    <w:rsid w:val="00BA324B"/>
    <w:rsid w:val="00BA6EDF"/>
    <w:rsid w:val="00BB2156"/>
    <w:rsid w:val="00BC2AA0"/>
    <w:rsid w:val="00BC5135"/>
    <w:rsid w:val="00BC6B51"/>
    <w:rsid w:val="00BC6E9D"/>
    <w:rsid w:val="00BD21F1"/>
    <w:rsid w:val="00BD2A77"/>
    <w:rsid w:val="00BD331A"/>
    <w:rsid w:val="00BD47D6"/>
    <w:rsid w:val="00BD72FF"/>
    <w:rsid w:val="00BF01D7"/>
    <w:rsid w:val="00C03A00"/>
    <w:rsid w:val="00C03D29"/>
    <w:rsid w:val="00C16A83"/>
    <w:rsid w:val="00C20871"/>
    <w:rsid w:val="00C24D02"/>
    <w:rsid w:val="00C267EF"/>
    <w:rsid w:val="00C349E8"/>
    <w:rsid w:val="00C359B7"/>
    <w:rsid w:val="00C37A8C"/>
    <w:rsid w:val="00C426DB"/>
    <w:rsid w:val="00C43460"/>
    <w:rsid w:val="00C4524A"/>
    <w:rsid w:val="00C467AC"/>
    <w:rsid w:val="00C5197B"/>
    <w:rsid w:val="00C51C72"/>
    <w:rsid w:val="00C607EC"/>
    <w:rsid w:val="00C64DAB"/>
    <w:rsid w:val="00C6541C"/>
    <w:rsid w:val="00C717BB"/>
    <w:rsid w:val="00C76F84"/>
    <w:rsid w:val="00C80BBB"/>
    <w:rsid w:val="00C9173B"/>
    <w:rsid w:val="00C95906"/>
    <w:rsid w:val="00CA41C4"/>
    <w:rsid w:val="00CB34AC"/>
    <w:rsid w:val="00CB6A83"/>
    <w:rsid w:val="00CC184A"/>
    <w:rsid w:val="00CC2651"/>
    <w:rsid w:val="00CC5268"/>
    <w:rsid w:val="00CC6827"/>
    <w:rsid w:val="00CC6AAC"/>
    <w:rsid w:val="00CD124B"/>
    <w:rsid w:val="00CD20C9"/>
    <w:rsid w:val="00CE1DDE"/>
    <w:rsid w:val="00CE4939"/>
    <w:rsid w:val="00CE53EE"/>
    <w:rsid w:val="00CE6373"/>
    <w:rsid w:val="00CE6449"/>
    <w:rsid w:val="00CE67FC"/>
    <w:rsid w:val="00CF06A2"/>
    <w:rsid w:val="00CF2BAA"/>
    <w:rsid w:val="00CF50AF"/>
    <w:rsid w:val="00CF78D1"/>
    <w:rsid w:val="00D042AF"/>
    <w:rsid w:val="00D044F6"/>
    <w:rsid w:val="00D1273B"/>
    <w:rsid w:val="00D20809"/>
    <w:rsid w:val="00D2217D"/>
    <w:rsid w:val="00D24555"/>
    <w:rsid w:val="00D30212"/>
    <w:rsid w:val="00D33B59"/>
    <w:rsid w:val="00D43DCB"/>
    <w:rsid w:val="00D47452"/>
    <w:rsid w:val="00D52045"/>
    <w:rsid w:val="00D528B9"/>
    <w:rsid w:val="00D53ABE"/>
    <w:rsid w:val="00D6553A"/>
    <w:rsid w:val="00D65E88"/>
    <w:rsid w:val="00D673A6"/>
    <w:rsid w:val="00D6788A"/>
    <w:rsid w:val="00D87911"/>
    <w:rsid w:val="00DB0EDB"/>
    <w:rsid w:val="00DB2D26"/>
    <w:rsid w:val="00DB4441"/>
    <w:rsid w:val="00DB5D5B"/>
    <w:rsid w:val="00DB69BE"/>
    <w:rsid w:val="00DC30F4"/>
    <w:rsid w:val="00DC6D2C"/>
    <w:rsid w:val="00DC705C"/>
    <w:rsid w:val="00DC758F"/>
    <w:rsid w:val="00DE31CC"/>
    <w:rsid w:val="00DE63E0"/>
    <w:rsid w:val="00DF397F"/>
    <w:rsid w:val="00E05979"/>
    <w:rsid w:val="00E23376"/>
    <w:rsid w:val="00E31C73"/>
    <w:rsid w:val="00E32BC2"/>
    <w:rsid w:val="00E3516A"/>
    <w:rsid w:val="00E35657"/>
    <w:rsid w:val="00E453E7"/>
    <w:rsid w:val="00E456BE"/>
    <w:rsid w:val="00E45AEA"/>
    <w:rsid w:val="00E5044A"/>
    <w:rsid w:val="00E535E3"/>
    <w:rsid w:val="00E55603"/>
    <w:rsid w:val="00E5686A"/>
    <w:rsid w:val="00E578C4"/>
    <w:rsid w:val="00E6429F"/>
    <w:rsid w:val="00E70641"/>
    <w:rsid w:val="00E72802"/>
    <w:rsid w:val="00E81B3E"/>
    <w:rsid w:val="00E83779"/>
    <w:rsid w:val="00E856B3"/>
    <w:rsid w:val="00E96995"/>
    <w:rsid w:val="00EA0E87"/>
    <w:rsid w:val="00EA4699"/>
    <w:rsid w:val="00EC081A"/>
    <w:rsid w:val="00EC5A65"/>
    <w:rsid w:val="00ED0E5C"/>
    <w:rsid w:val="00ED206D"/>
    <w:rsid w:val="00EE00ED"/>
    <w:rsid w:val="00EE03F6"/>
    <w:rsid w:val="00EE252B"/>
    <w:rsid w:val="00EE4D08"/>
    <w:rsid w:val="00EF3184"/>
    <w:rsid w:val="00F03F94"/>
    <w:rsid w:val="00F12741"/>
    <w:rsid w:val="00F14DB3"/>
    <w:rsid w:val="00F30CB1"/>
    <w:rsid w:val="00F33B9E"/>
    <w:rsid w:val="00F42087"/>
    <w:rsid w:val="00F42135"/>
    <w:rsid w:val="00F44C83"/>
    <w:rsid w:val="00F6026E"/>
    <w:rsid w:val="00F61DDE"/>
    <w:rsid w:val="00F84159"/>
    <w:rsid w:val="00F84C27"/>
    <w:rsid w:val="00F941E5"/>
    <w:rsid w:val="00FA0819"/>
    <w:rsid w:val="00FB2B1D"/>
    <w:rsid w:val="00FB32AC"/>
    <w:rsid w:val="00FC427C"/>
    <w:rsid w:val="00FC489A"/>
    <w:rsid w:val="00FD198D"/>
    <w:rsid w:val="00FE08AF"/>
    <w:rsid w:val="00FE2A12"/>
    <w:rsid w:val="00FE36C7"/>
    <w:rsid w:val="00FE3D8E"/>
    <w:rsid w:val="00FE704A"/>
    <w:rsid w:val="00FF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1574"/>
  <w15:docId w15:val="{9045A346-D07F-40A0-B3AA-77276423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7779"/>
  </w:style>
  <w:style w:type="paragraph" w:styleId="Nagwek1">
    <w:name w:val="heading 1"/>
    <w:basedOn w:val="Normalny"/>
    <w:next w:val="Normalny"/>
    <w:link w:val="Nagwek1Znak"/>
    <w:uiPriority w:val="9"/>
    <w:qFormat/>
    <w:rsid w:val="00794C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26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426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A2A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CD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777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94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4C51"/>
  </w:style>
  <w:style w:type="paragraph" w:styleId="Stopka">
    <w:name w:val="footer"/>
    <w:basedOn w:val="Normalny"/>
    <w:link w:val="StopkaZnak"/>
    <w:uiPriority w:val="99"/>
    <w:unhideWhenUsed/>
    <w:rsid w:val="00794C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4C51"/>
  </w:style>
  <w:style w:type="character" w:customStyle="1" w:styleId="Nagwek1Znak">
    <w:name w:val="Nagłówek 1 Znak"/>
    <w:basedOn w:val="Domylnaczcionkaakapitu"/>
    <w:link w:val="Nagwek1"/>
    <w:uiPriority w:val="9"/>
    <w:rsid w:val="00794C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C426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C42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426DB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2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6DB"/>
    <w:rPr>
      <w:rFonts w:ascii="Tahoma" w:hAnsi="Tahoma" w:cs="Tahoma"/>
      <w:sz w:val="16"/>
      <w:szCs w:val="16"/>
    </w:rPr>
  </w:style>
  <w:style w:type="paragraph" w:styleId="Legenda">
    <w:name w:val="caption"/>
    <w:basedOn w:val="Normalny"/>
    <w:next w:val="Normalny"/>
    <w:uiPriority w:val="35"/>
    <w:unhideWhenUsed/>
    <w:qFormat/>
    <w:rsid w:val="00C426D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C426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DB0EDB"/>
    <w:rPr>
      <w:color w:val="0000FF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rsid w:val="00AA2AD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45F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45F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45FC"/>
    <w:rPr>
      <w:vertAlign w:val="superscript"/>
    </w:rPr>
  </w:style>
  <w:style w:type="paragraph" w:customStyle="1" w:styleId="cntindent36">
    <w:name w:val="cntindent36"/>
    <w:basedOn w:val="Normalny"/>
    <w:rsid w:val="00B93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CD5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7A3278"/>
    <w:pPr>
      <w:autoSpaceDE w:val="0"/>
      <w:autoSpaceDN w:val="0"/>
      <w:adjustRightInd w:val="0"/>
      <w:spacing w:after="0" w:line="240" w:lineRule="auto"/>
    </w:pPr>
    <w:rPr>
      <w:rFonts w:ascii="JAICGG+TimesNewRoman,Bold" w:hAnsi="JAICGG+TimesNewRoman,Bold" w:cs="JAICGG+TimesNewRoman,Bold"/>
      <w:color w:val="000000"/>
      <w:sz w:val="24"/>
      <w:szCs w:val="24"/>
    </w:rPr>
  </w:style>
  <w:style w:type="paragraph" w:customStyle="1" w:styleId="Wyliczkropka">
    <w:name w:val="Wylicz kropka"/>
    <w:basedOn w:val="Default"/>
    <w:next w:val="Default"/>
    <w:uiPriority w:val="99"/>
    <w:rsid w:val="007A3278"/>
    <w:rPr>
      <w:rFonts w:cstheme="minorBidi"/>
      <w:color w:val="auto"/>
    </w:rPr>
  </w:style>
  <w:style w:type="paragraph" w:customStyle="1" w:styleId="Podrozdzial">
    <w:name w:val="Podrozdzial"/>
    <w:basedOn w:val="Default"/>
    <w:next w:val="Default"/>
    <w:uiPriority w:val="99"/>
    <w:rsid w:val="00231478"/>
    <w:rPr>
      <w:rFonts w:cstheme="minorBidi"/>
      <w:color w:val="auto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F3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F397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45390"/>
    <w:pPr>
      <w:tabs>
        <w:tab w:val="right" w:leader="dot" w:pos="10194"/>
      </w:tabs>
      <w:spacing w:after="100"/>
    </w:pPr>
    <w:rPr>
      <w:rFonts w:ascii="Times New Roman" w:hAnsi="Times New Roman" w:cs="Times New Roman"/>
      <w:color w:val="943634" w:themeColor="accent2" w:themeShade="BF"/>
      <w:sz w:val="24"/>
      <w:szCs w:val="24"/>
    </w:rPr>
  </w:style>
  <w:style w:type="paragraph" w:styleId="Spistreci2">
    <w:name w:val="toc 2"/>
    <w:basedOn w:val="Normalny"/>
    <w:next w:val="Normalny"/>
    <w:autoRedefine/>
    <w:uiPriority w:val="39"/>
    <w:unhideWhenUsed/>
    <w:rsid w:val="00494D31"/>
    <w:pPr>
      <w:spacing w:after="100"/>
      <w:ind w:left="220"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941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941E5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F941E5"/>
    <w:rPr>
      <w:rFonts w:ascii="Courier New" w:eastAsia="Times New Roman" w:hAnsi="Courier New" w:cs="Courier New"/>
      <w:sz w:val="20"/>
      <w:szCs w:val="20"/>
    </w:rPr>
  </w:style>
  <w:style w:type="paragraph" w:customStyle="1" w:styleId="Nag3wek1">
    <w:name w:val="Nag3ówek 1"/>
    <w:basedOn w:val="Default"/>
    <w:next w:val="Default"/>
    <w:uiPriority w:val="99"/>
    <w:rsid w:val="00DE63E0"/>
    <w:rPr>
      <w:rFonts w:cstheme="minorBidi"/>
      <w:color w:val="auto"/>
    </w:rPr>
  </w:style>
  <w:style w:type="character" w:styleId="UyteHipercze">
    <w:name w:val="FollowedHyperlink"/>
    <w:basedOn w:val="Domylnaczcionkaakapitu"/>
    <w:uiPriority w:val="99"/>
    <w:semiHidden/>
    <w:unhideWhenUsed/>
    <w:rsid w:val="006266CA"/>
    <w:rPr>
      <w:color w:val="800080" w:themeColor="followedHyperlink"/>
      <w:u w:val="single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E32BC2"/>
    <w:pPr>
      <w:spacing w:after="100"/>
      <w:ind w:left="440"/>
    </w:pPr>
  </w:style>
  <w:style w:type="table" w:styleId="Tabelasiatki4akcent2">
    <w:name w:val="Grid Table 4 Accent 2"/>
    <w:basedOn w:val="Standardowy"/>
    <w:uiPriority w:val="49"/>
    <w:rsid w:val="001D6A1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customStyle="1" w:styleId="ocpfictitious">
    <w:name w:val="ocpfictitious"/>
    <w:basedOn w:val="Domylnaczcionkaakapitu"/>
    <w:rsid w:val="003B7233"/>
  </w:style>
  <w:style w:type="table" w:styleId="Tabelasiatki3akcent2">
    <w:name w:val="Grid Table 3 Accent 2"/>
    <w:basedOn w:val="Standardowy"/>
    <w:uiPriority w:val="48"/>
    <w:rsid w:val="00843BF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elasiatki5ciemnaakcent2">
    <w:name w:val="Grid Table 5 Dark Accent 2"/>
    <w:basedOn w:val="Standardowy"/>
    <w:uiPriority w:val="50"/>
    <w:rsid w:val="00D43D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elasiatki1jasnaakcent2">
    <w:name w:val="Grid Table 1 Light Accent 2"/>
    <w:basedOn w:val="Standardowy"/>
    <w:uiPriority w:val="46"/>
    <w:rsid w:val="00D43DCB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59"/>
    <w:rsid w:val="00B6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C6AAC"/>
  </w:style>
  <w:style w:type="paragraph" w:styleId="Podtytu">
    <w:name w:val="Subtitle"/>
    <w:basedOn w:val="Normalny"/>
    <w:next w:val="Normalny"/>
    <w:link w:val="PodtytuZnak"/>
    <w:uiPriority w:val="11"/>
    <w:qFormat/>
    <w:rsid w:val="0059206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592062"/>
    <w:rPr>
      <w:rFonts w:eastAsiaTheme="minorEastAsia"/>
      <w:color w:val="5A5A5A" w:themeColor="text1" w:themeTint="A5"/>
      <w:spacing w:val="15"/>
    </w:rPr>
  </w:style>
  <w:style w:type="paragraph" w:customStyle="1" w:styleId="ocpalertsection">
    <w:name w:val="ocpalertsection"/>
    <w:basedOn w:val="Normalny"/>
    <w:rsid w:val="004B6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mw-headline">
    <w:name w:val="mw-headline"/>
    <w:basedOn w:val="Domylnaczcionkaakapitu"/>
    <w:rsid w:val="00E55603"/>
  </w:style>
  <w:style w:type="character" w:customStyle="1" w:styleId="Bodytext">
    <w:name w:val="Body text_"/>
    <w:basedOn w:val="Domylnaczcionkaakapitu"/>
    <w:link w:val="Tekstpodstawowy48"/>
    <w:rsid w:val="00274F1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Tekstpodstawowy2">
    <w:name w:val="Tekst podstawowy2"/>
    <w:basedOn w:val="Bodytext"/>
    <w:rsid w:val="00274F1E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pl-PL"/>
    </w:rPr>
  </w:style>
  <w:style w:type="character" w:customStyle="1" w:styleId="BodytextItalic">
    <w:name w:val="Body text + Italic"/>
    <w:basedOn w:val="Bodytext"/>
    <w:rsid w:val="00274F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pl-PL"/>
    </w:rPr>
  </w:style>
  <w:style w:type="paragraph" w:customStyle="1" w:styleId="Tekstpodstawowy48">
    <w:name w:val="Tekst podstawowy48"/>
    <w:basedOn w:val="Normalny"/>
    <w:link w:val="Bodytext"/>
    <w:rsid w:val="00274F1E"/>
    <w:pPr>
      <w:widowControl w:val="0"/>
      <w:shd w:val="clear" w:color="auto" w:fill="FFFFFF"/>
      <w:spacing w:before="60" w:after="0" w:line="240" w:lineRule="exact"/>
      <w:ind w:hanging="4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Heading5">
    <w:name w:val="Heading #5_"/>
    <w:basedOn w:val="Domylnaczcionkaakapitu"/>
    <w:rsid w:val="00C16A83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50">
    <w:name w:val="Heading #5"/>
    <w:basedOn w:val="Heading5"/>
    <w:rsid w:val="00C16A83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/>
    </w:rPr>
  </w:style>
  <w:style w:type="character" w:customStyle="1" w:styleId="ocpcodeinline">
    <w:name w:val="ocpcodeinline"/>
    <w:basedOn w:val="Domylnaczcionkaakapitu"/>
    <w:rsid w:val="008C6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02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3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1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6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0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9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6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1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3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4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1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8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4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2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4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7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hyperlink" Target="https://pl.wikipedia.org/wiki/Create_%28SQL%29" TargetMode="External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hyperlink" Target="https://pl.wikipedia.org/wiki/Drop_%28SQL%29" TargetMode="External"/><Relationship Id="rId77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hyperlink" Target="https://pl.wikipedia.org/w/index.php?title=REVOKE_%28SQL%29&amp;action=edit&amp;redlink=1" TargetMode="Externa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hyperlink" Target="https://pl.wikipedia.org/w/index.php?title=Alter_%28SQL%29&amp;action=edit&amp;redlink=1" TargetMode="External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hyperlink" Target="https://pl.wikipedia.org/w/index.php?title=DENY_%28SQL%29&amp;action=edit&amp;redlink=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pl.wikipedia.org/w/index.php?title=GRANT_%28SQL%29&amp;action=edit&amp;redlink=1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2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upport.microsoft.com/pl-pl/office/przyk%C5%82ady-kryteri%C3%B3w-kwerend-3197228c-8684-4552-ac03-aba746fb29d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EF6726-07CD-4608-93EF-93B877C21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7150</Words>
  <Characters>42901</Characters>
  <Application>Microsoft Office Word</Application>
  <DocSecurity>0</DocSecurity>
  <Lines>357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Użytkownik systemu Windows</cp:lastModifiedBy>
  <cp:revision>4</cp:revision>
  <cp:lastPrinted>2014-11-10T10:31:00Z</cp:lastPrinted>
  <dcterms:created xsi:type="dcterms:W3CDTF">2021-01-19T20:27:00Z</dcterms:created>
  <dcterms:modified xsi:type="dcterms:W3CDTF">2021-01-19T20:28:00Z</dcterms:modified>
</cp:coreProperties>
</file>